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3616A" w:rsidRDefault="0094625A" w:rsidP="0083616A">
      <w:pPr>
        <w:jc w:val="both"/>
        <w:rPr>
          <w:rFonts w:ascii="Times New Roman" w:hAnsi="Times New Roman" w:cs="Times New Roman"/>
          <w:sz w:val="28"/>
          <w:szCs w:val="28"/>
        </w:rPr>
      </w:pPr>
      <w:r w:rsidRPr="0083616A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4A796E" w:rsidRPr="0083616A">
        <w:rPr>
          <w:rFonts w:ascii="Times New Roman" w:hAnsi="Times New Roman" w:cs="Times New Roman"/>
          <w:sz w:val="28"/>
          <w:szCs w:val="28"/>
        </w:rPr>
        <w:t xml:space="preserve">завідувача сектору </w:t>
      </w:r>
      <w:r w:rsidR="00FC0755" w:rsidRPr="0083616A">
        <w:rPr>
          <w:rFonts w:ascii="Times New Roman" w:hAnsi="Times New Roman" w:cs="Times New Roman"/>
          <w:sz w:val="28"/>
          <w:szCs w:val="28"/>
        </w:rPr>
        <w:t xml:space="preserve">використання земель сільськогосподарського призначення </w:t>
      </w:r>
      <w:r w:rsidR="004A796E" w:rsidRPr="0083616A">
        <w:rPr>
          <w:rFonts w:ascii="Times New Roman" w:hAnsi="Times New Roman" w:cs="Times New Roman"/>
          <w:sz w:val="28"/>
          <w:szCs w:val="28"/>
        </w:rPr>
        <w:t xml:space="preserve"> </w:t>
      </w:r>
      <w:r w:rsidR="00401500" w:rsidRPr="0083616A">
        <w:rPr>
          <w:rFonts w:ascii="Times New Roman" w:hAnsi="Times New Roman" w:cs="Times New Roman"/>
          <w:sz w:val="28"/>
          <w:szCs w:val="28"/>
        </w:rPr>
        <w:t>відділу</w:t>
      </w:r>
      <w:r w:rsidR="00FC0755" w:rsidRPr="0083616A">
        <w:rPr>
          <w:rFonts w:ascii="Times New Roman" w:hAnsi="Times New Roman" w:cs="Times New Roman"/>
          <w:sz w:val="28"/>
          <w:szCs w:val="28"/>
        </w:rPr>
        <w:t xml:space="preserve"> землеустрою, використання та охорони земель</w:t>
      </w:r>
      <w:r w:rsidR="00401500" w:rsidRPr="00836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96E" w:rsidRDefault="00365517" w:rsidP="00365517">
      <w:pPr>
        <w:rPr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E46795" w:rsidRPr="00E46795">
        <w:rPr>
          <w:szCs w:val="28"/>
        </w:rPr>
        <w:t xml:space="preserve"> 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Забезпечує виконання Сектором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наказів </w:t>
      </w:r>
      <w:r w:rsidRPr="00FC0755">
        <w:rPr>
          <w:rFonts w:ascii="Times New Roman" w:hAnsi="Times New Roman" w:cs="Times New Roman"/>
          <w:spacing w:val="-1"/>
          <w:sz w:val="28"/>
          <w:szCs w:val="28"/>
        </w:rPr>
        <w:t>Міністерства аграрної політики та продовольства України</w:t>
      </w:r>
      <w:r w:rsidRPr="00FC0755">
        <w:rPr>
          <w:rFonts w:ascii="Times New Roman" w:hAnsi="Times New Roman" w:cs="Times New Roman"/>
          <w:sz w:val="28"/>
          <w:szCs w:val="28"/>
        </w:rPr>
        <w:t xml:space="preserve">, доручень Міністра </w:t>
      </w:r>
      <w:r w:rsidRPr="00FC0755">
        <w:rPr>
          <w:rFonts w:ascii="Times New Roman" w:hAnsi="Times New Roman" w:cs="Times New Roman"/>
          <w:spacing w:val="-1"/>
          <w:sz w:val="28"/>
          <w:szCs w:val="28"/>
        </w:rPr>
        <w:t>аграрної політики та продовольства України</w:t>
      </w:r>
      <w:r w:rsidRPr="00FC0755">
        <w:rPr>
          <w:rFonts w:ascii="Times New Roman" w:hAnsi="Times New Roman" w:cs="Times New Roman"/>
          <w:sz w:val="28"/>
          <w:szCs w:val="28"/>
        </w:rPr>
        <w:t>, його першого заступника та заступників, наказів Держгеокадастру, доручень Голови Держгеокадастру та його заступників, актів місцевої державної адміністрації та органів місцевого самоврядування та наказів Головного управління Держгеокадастру у Закарпатській області (надалі – Головне управління).</w:t>
      </w:r>
    </w:p>
    <w:p w:rsidR="00FC0755" w:rsidRPr="00FC0755" w:rsidRDefault="00FC0755" w:rsidP="00FC0755">
      <w:pPr>
        <w:pStyle w:val="HTML"/>
        <w:numPr>
          <w:ilvl w:val="0"/>
          <w:numId w:val="12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Бере участь: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розробленні пропозицій щодо вдосконалення законодавчих актів, актів Президента України, Кабінету Міністрів України, нормативно-правових актів Міністерства аграрної політики та продовольства України;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поданні в установленому порядку пропозицій щодо здійснення адаптації національного законодавства до законодавства ЄС з питань, що належать до його компетенції; здійснює в межах повноважень, передбачених законом, заходи щодо імплементації в національне законодавство положень міжнародних договорів, стороною яких є Україна;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поданні пропозицій щодо розроблення нормативно-технічних документів, державних стандартів, норм і правил у сфері земельних відносин в установленому законодавством порядку;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наданні адміністративних послуг згідно із законом у відповідній сфері;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в організації виконання на території Закарпатської області робіт із землеустрою, що проводяться з метою внесення відомостей до Державного земельного кадастру;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здійсненні заходів щодо розпорядження землями державної власності сільськогосподарського призначення в порядку, визначеному чинним законодавством, на території Закарпатської області;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розробленні та виконанні галузевих, регіональних та місцевих програм з питань регулювання земельних відносин, раціонального використання земель, їх відтворення та охорони, встановлення меж області, району, міста, села, у проведенні моніторингу земель, територіальному плануванні;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в організації виконання робіт, пов’язаних з проведенням земельної реформи;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здійсненні землеустрою, у тому числі в забезпеченні проведення державної інвентаризації земель;</w:t>
      </w:r>
    </w:p>
    <w:p w:rsidR="00FC0755" w:rsidRPr="00FC0755" w:rsidRDefault="00FC0755" w:rsidP="00FC075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>у проведенні державного нагляду у сфері землеустрою.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0755">
        <w:rPr>
          <w:rFonts w:ascii="Times New Roman" w:hAnsi="Times New Roman" w:cs="Times New Roman"/>
          <w:spacing w:val="-1"/>
          <w:sz w:val="28"/>
          <w:szCs w:val="28"/>
        </w:rPr>
        <w:lastRenderedPageBreak/>
        <w:t>Вносить у встановленому порядку пропозиції щодо розпорядження землями сільськогосподарського призначення державної власності.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0755">
        <w:rPr>
          <w:rFonts w:ascii="Times New Roman" w:hAnsi="Times New Roman" w:cs="Times New Roman"/>
          <w:spacing w:val="-1"/>
          <w:sz w:val="28"/>
          <w:szCs w:val="28"/>
        </w:rPr>
        <w:t>Погоджує в межах повноважень, передбачених законом, документацію із землеустрою.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Надає роз’яснення з питань, що належать до його компетенції 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У межах своєї компетенції здійснює розгляд звернень громадян з питань, пов’язаних з діяльністю Держгеокадастру. </w:t>
      </w:r>
    </w:p>
    <w:p w:rsidR="004A796E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>Здійснює інші повноваження, визначені законодавством та Положеннями про відділ землеустрою,  використання та охорони земель (надалі – Відділ) та Сектор.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A796E" w:rsidRDefault="00DC42E8" w:rsidP="004A796E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96E">
        <w:rPr>
          <w:rFonts w:ascii="Times New Roman" w:hAnsi="Times New Roman" w:cs="Times New Roman"/>
          <w:sz w:val="28"/>
          <w:szCs w:val="28"/>
        </w:rPr>
        <w:t>-</w:t>
      </w:r>
      <w:r w:rsidR="0061026F" w:rsidRPr="004A796E">
        <w:rPr>
          <w:rFonts w:ascii="Times New Roman" w:hAnsi="Times New Roman" w:cs="Times New Roman"/>
          <w:sz w:val="28"/>
          <w:szCs w:val="28"/>
        </w:rPr>
        <w:t xml:space="preserve"> </w:t>
      </w:r>
      <w:r w:rsidRPr="004A796E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AB10AA" w:rsidRPr="004A796E">
        <w:rPr>
          <w:rFonts w:ascii="Times New Roman" w:hAnsi="Times New Roman" w:cs="Times New Roman"/>
          <w:sz w:val="28"/>
          <w:szCs w:val="28"/>
        </w:rPr>
        <w:t>магістра</w:t>
      </w:r>
      <w:r w:rsidR="00E46795" w:rsidRPr="004A796E">
        <w:rPr>
          <w:rFonts w:ascii="Times New Roman" w:hAnsi="Times New Roman" w:cs="Times New Roman"/>
          <w:sz w:val="28"/>
          <w:szCs w:val="28"/>
        </w:rPr>
        <w:t xml:space="preserve"> у </w:t>
      </w:r>
      <w:r w:rsidR="00FC0755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E46795" w:rsidRPr="004A796E">
        <w:rPr>
          <w:rFonts w:ascii="Times New Roman" w:hAnsi="Times New Roman" w:cs="Times New Roman"/>
          <w:sz w:val="28"/>
          <w:szCs w:val="28"/>
        </w:rPr>
        <w:t>галузі</w:t>
      </w:r>
      <w:r w:rsidRPr="004A796E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0C5954">
        <w:rPr>
          <w:rFonts w:ascii="Times New Roman" w:hAnsi="Times New Roman" w:cs="Times New Roman"/>
          <w:sz w:val="28"/>
          <w:szCs w:val="28"/>
        </w:rPr>
        <w:t>1</w:t>
      </w:r>
      <w:r w:rsidR="00FC0755">
        <w:rPr>
          <w:rFonts w:ascii="Times New Roman" w:hAnsi="Times New Roman" w:cs="Times New Roman"/>
          <w:sz w:val="28"/>
          <w:szCs w:val="28"/>
        </w:rPr>
        <w:t xml:space="preserve">5 678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73E2B">
        <w:rPr>
          <w:rFonts w:ascii="Times New Roman" w:hAnsi="Times New Roman" w:cs="Times New Roman"/>
          <w:b/>
          <w:sz w:val="28"/>
          <w:szCs w:val="28"/>
        </w:rPr>
        <w:t>0</w:t>
      </w:r>
      <w:r w:rsidR="00724BEB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822C3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04"/>
    <w:multiLevelType w:val="hybridMultilevel"/>
    <w:tmpl w:val="2D94152E"/>
    <w:lvl w:ilvl="0" w:tplc="AD868D3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5487E03"/>
    <w:multiLevelType w:val="hybridMultilevel"/>
    <w:tmpl w:val="C706D49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FA2CDC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4A636BED"/>
    <w:multiLevelType w:val="hybridMultilevel"/>
    <w:tmpl w:val="FFC251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0C88"/>
    <w:multiLevelType w:val="hybridMultilevel"/>
    <w:tmpl w:val="5246C81E"/>
    <w:lvl w:ilvl="0" w:tplc="DA5C9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2BC4"/>
    <w:multiLevelType w:val="hybridMultilevel"/>
    <w:tmpl w:val="56927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C6C2B80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C5954"/>
    <w:rsid w:val="000C5C8D"/>
    <w:rsid w:val="000F2CE7"/>
    <w:rsid w:val="001D4598"/>
    <w:rsid w:val="00365517"/>
    <w:rsid w:val="00367A31"/>
    <w:rsid w:val="003C1CEF"/>
    <w:rsid w:val="00401500"/>
    <w:rsid w:val="004116FD"/>
    <w:rsid w:val="00462435"/>
    <w:rsid w:val="00473E2B"/>
    <w:rsid w:val="004A796E"/>
    <w:rsid w:val="005756F1"/>
    <w:rsid w:val="005D7BB1"/>
    <w:rsid w:val="0061026F"/>
    <w:rsid w:val="00674808"/>
    <w:rsid w:val="00683002"/>
    <w:rsid w:val="006B5FAF"/>
    <w:rsid w:val="00724BEB"/>
    <w:rsid w:val="0073328D"/>
    <w:rsid w:val="007822C3"/>
    <w:rsid w:val="007F041B"/>
    <w:rsid w:val="0083616A"/>
    <w:rsid w:val="0084740A"/>
    <w:rsid w:val="008F4975"/>
    <w:rsid w:val="009132A9"/>
    <w:rsid w:val="0094625A"/>
    <w:rsid w:val="00AB10AA"/>
    <w:rsid w:val="00B126E2"/>
    <w:rsid w:val="00B30C70"/>
    <w:rsid w:val="00B93873"/>
    <w:rsid w:val="00C85243"/>
    <w:rsid w:val="00D65F23"/>
    <w:rsid w:val="00D95224"/>
    <w:rsid w:val="00DC42E8"/>
    <w:rsid w:val="00DE3E65"/>
    <w:rsid w:val="00DF101F"/>
    <w:rsid w:val="00E46795"/>
    <w:rsid w:val="00F342E0"/>
    <w:rsid w:val="00FC075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733E"/>
  <w15:docId w15:val="{1DABAF16-15C7-423D-A18F-01B96849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E3E65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DE3E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ABL">
    <w:name w:val="Table (TABL)"/>
    <w:basedOn w:val="a"/>
    <w:uiPriority w:val="99"/>
    <w:rsid w:val="00E4679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aa">
    <w:name w:val="[Немає стилю абзацу]"/>
    <w:uiPriority w:val="99"/>
    <w:rsid w:val="00FC07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HTML">
    <w:name w:val="HTML Preformatted"/>
    <w:basedOn w:val="a"/>
    <w:link w:val="HTML0"/>
    <w:rsid w:val="00FC0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C075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2025-07-03T07:47:00Z</dcterms:created>
  <dcterms:modified xsi:type="dcterms:W3CDTF">2025-09-09T12:06:00Z</dcterms:modified>
</cp:coreProperties>
</file>