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863CA7" w:rsidRDefault="0094625A" w:rsidP="006C63D9">
      <w:pPr>
        <w:jc w:val="both"/>
        <w:rPr>
          <w:rFonts w:ascii="Times New Roman" w:hAnsi="Times New Roman" w:cs="Times New Roman"/>
          <w:sz w:val="28"/>
          <w:szCs w:val="28"/>
        </w:rPr>
      </w:pPr>
      <w:r w:rsidRPr="00863CA7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A03580" w:rsidRPr="00863CA7">
        <w:rPr>
          <w:rFonts w:ascii="Times New Roman" w:hAnsi="Times New Roman" w:cs="Times New Roman"/>
          <w:sz w:val="28"/>
          <w:szCs w:val="28"/>
        </w:rPr>
        <w:t xml:space="preserve">провідного спеціаліста відділу </w:t>
      </w:r>
      <w:r w:rsidR="00E54DA9" w:rsidRPr="00863CA7">
        <w:rPr>
          <w:rFonts w:ascii="Times New Roman" w:hAnsi="Times New Roman" w:cs="Times New Roman"/>
          <w:bCs/>
          <w:sz w:val="28"/>
          <w:szCs w:val="28"/>
        </w:rPr>
        <w:t>методологічного забезпечення ведення державного земельного кадастру та</w:t>
      </w:r>
      <w:r w:rsidR="00E54DA9" w:rsidRPr="00863CA7">
        <w:rPr>
          <w:rFonts w:ascii="Times New Roman" w:hAnsi="Times New Roman" w:cs="Times New Roman"/>
        </w:rPr>
        <w:t xml:space="preserve"> </w:t>
      </w:r>
      <w:r w:rsidR="00E54DA9" w:rsidRPr="00863CA7">
        <w:rPr>
          <w:rFonts w:ascii="Times New Roman" w:hAnsi="Times New Roman" w:cs="Times New Roman"/>
          <w:bCs/>
          <w:sz w:val="28"/>
          <w:szCs w:val="28"/>
        </w:rPr>
        <w:t>розгляду скарг на рішення, дії та бездіяльність державних кадастрових реєстраторів управління державного земельного кадастру</w:t>
      </w:r>
    </w:p>
    <w:p w:rsidR="00E54DA9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у підготовці та поданні до Держгеокадастру звітності з питань ведення Державного земельного кадастру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у здійсненні методологічного забезпечення ведення Державного земельного кадастру, інформаційну взаємодію Державного земельного кадастру з іншими інформаційними системами в установленому порядку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 xml:space="preserve">Готує проекти відповідей на запити державних органів, органів місцевого самоврядування, а також підприємств, установ, організацій, та громадян з питань, що стосуються діяльності відділу </w:t>
      </w:r>
      <w:proofErr w:type="spellStart"/>
      <w:r w:rsidRPr="00E54DA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54DA9">
        <w:rPr>
          <w:rFonts w:ascii="Times New Roman" w:hAnsi="Times New Roman" w:cs="Times New Roman"/>
          <w:sz w:val="28"/>
          <w:szCs w:val="28"/>
        </w:rPr>
        <w:t xml:space="preserve">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(надалі – Відділ) і подає начальнику Відділу на розгляд. 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Готує проекти наказів організаційно-розпорядчого характеру Головного управління Держгеокадастру у Закарпатській області за напрямом діяльності Відділу.</w:t>
      </w:r>
    </w:p>
    <w:p w:rsidR="00A2040B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 xml:space="preserve"> Забезпечує доступу до публічної інформації, що перебуває у володінні Відділу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у підготовці нарад з питань, що належать до компетенції Відділу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в організації діловодство у Відділі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Виконує інші доручення начальника Відділу</w:t>
      </w:r>
    </w:p>
    <w:p w:rsidR="00C722DB" w:rsidRDefault="00C722DB" w:rsidP="00A03580">
      <w:pPr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A03580" w:rsidRDefault="00DC42E8" w:rsidP="00A0358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A03580">
        <w:rPr>
          <w:rFonts w:ascii="Times New Roman" w:hAnsi="Times New Roman" w:cs="Times New Roman"/>
          <w:sz w:val="28"/>
          <w:szCs w:val="28"/>
        </w:rPr>
        <w:t xml:space="preserve">  </w:t>
      </w:r>
      <w:r w:rsidR="00A03580" w:rsidRPr="00A03580">
        <w:rPr>
          <w:rFonts w:ascii="Times New Roman" w:hAnsi="Times New Roman" w:cs="Times New Roman"/>
          <w:sz w:val="28"/>
          <w:szCs w:val="28"/>
        </w:rPr>
        <w:t xml:space="preserve">у </w:t>
      </w:r>
      <w:r w:rsidR="00E54DA9">
        <w:rPr>
          <w:rFonts w:ascii="Times New Roman" w:hAnsi="Times New Roman" w:cs="Times New Roman"/>
          <w:sz w:val="28"/>
          <w:szCs w:val="28"/>
        </w:rPr>
        <w:t>земельній галузі</w:t>
      </w:r>
      <w:r w:rsidRPr="00A035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 xml:space="preserve"> - досвід роботи - не обов’язковий</w:t>
      </w:r>
      <w:r w:rsidRPr="00DC42E8">
        <w:rPr>
          <w:rFonts w:ascii="Times New Roman" w:hAnsi="Times New Roman" w:cs="Times New Roman"/>
          <w:sz w:val="28"/>
          <w:szCs w:val="28"/>
        </w:rPr>
        <w:t>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DA9" w:rsidRDefault="00DC42E8" w:rsidP="00E54DA9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/>
          <w:sz w:val="28"/>
          <w:szCs w:val="28"/>
        </w:rPr>
        <w:t xml:space="preserve">- </w:t>
      </w:r>
      <w:r w:rsidR="00E54DA9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E54DA9">
        <w:rPr>
          <w:rFonts w:ascii="Times New Roman" w:hAnsi="Times New Roman"/>
          <w:sz w:val="28"/>
          <w:szCs w:val="28"/>
        </w:rPr>
        <w:t>напрям роботи</w:t>
      </w:r>
      <w:r w:rsidR="00E54DA9" w:rsidRPr="000F6680">
        <w:rPr>
          <w:rFonts w:ascii="Times New Roman" w:hAnsi="Times New Roman"/>
          <w:sz w:val="28"/>
          <w:szCs w:val="28"/>
        </w:rPr>
        <w:t>.</w:t>
      </w:r>
      <w:r w:rsidR="00E54DA9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365517" w:rsidRPr="00DC42E8" w:rsidRDefault="00365517" w:rsidP="00E54DA9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2E8">
        <w:rPr>
          <w:rFonts w:ascii="Times New Roman" w:hAnsi="Times New Roman"/>
          <w:sz w:val="28"/>
          <w:szCs w:val="28"/>
        </w:rPr>
        <w:lastRenderedPageBreak/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E54DA9">
        <w:rPr>
          <w:rFonts w:ascii="Times New Roman" w:hAnsi="Times New Roman" w:cs="Times New Roman"/>
          <w:sz w:val="28"/>
          <w:szCs w:val="28"/>
        </w:rPr>
        <w:t>11855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C722DB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</w:t>
      </w:r>
      <w:r w:rsidR="009E58BA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E04E29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E22927"/>
    <w:multiLevelType w:val="hybridMultilevel"/>
    <w:tmpl w:val="FC5E4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365517"/>
    <w:rsid w:val="003C1CEF"/>
    <w:rsid w:val="004457BA"/>
    <w:rsid w:val="00484BC4"/>
    <w:rsid w:val="0057235C"/>
    <w:rsid w:val="006B5FAF"/>
    <w:rsid w:val="006C63D9"/>
    <w:rsid w:val="0073328D"/>
    <w:rsid w:val="00734A5B"/>
    <w:rsid w:val="007F222D"/>
    <w:rsid w:val="00833D8C"/>
    <w:rsid w:val="0084740A"/>
    <w:rsid w:val="00863CA7"/>
    <w:rsid w:val="0094625A"/>
    <w:rsid w:val="009E58BA"/>
    <w:rsid w:val="00A03580"/>
    <w:rsid w:val="00A2040B"/>
    <w:rsid w:val="00B126E2"/>
    <w:rsid w:val="00B30C70"/>
    <w:rsid w:val="00B4449D"/>
    <w:rsid w:val="00B93661"/>
    <w:rsid w:val="00B93873"/>
    <w:rsid w:val="00C722DB"/>
    <w:rsid w:val="00D65F23"/>
    <w:rsid w:val="00DC42E8"/>
    <w:rsid w:val="00E04E29"/>
    <w:rsid w:val="00E1338C"/>
    <w:rsid w:val="00E23424"/>
    <w:rsid w:val="00E54DA9"/>
    <w:rsid w:val="00EC0884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6D43"/>
  <w15:docId w15:val="{12F0B1B5-885A-44AC-B855-DA4177E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A0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[Немає стилю абзацу]"/>
    <w:uiPriority w:val="99"/>
    <w:rsid w:val="00E54D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E54DA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2025-07-03T07:40:00Z</dcterms:created>
  <dcterms:modified xsi:type="dcterms:W3CDTF">2025-09-10T12:47:00Z</dcterms:modified>
</cp:coreProperties>
</file>