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117869" w:rsidRDefault="0094625A" w:rsidP="00117869">
      <w:pPr>
        <w:jc w:val="both"/>
        <w:rPr>
          <w:rFonts w:ascii="Times New Roman" w:hAnsi="Times New Roman" w:cs="Times New Roman"/>
          <w:sz w:val="28"/>
          <w:szCs w:val="28"/>
        </w:rPr>
      </w:pPr>
      <w:r w:rsidRPr="00117869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117869">
        <w:rPr>
          <w:rFonts w:ascii="Times New Roman" w:hAnsi="Times New Roman" w:cs="Times New Roman"/>
          <w:sz w:val="28"/>
          <w:szCs w:val="28"/>
        </w:rPr>
        <w:t xml:space="preserve"> </w:t>
      </w:r>
      <w:r w:rsidR="00117869">
        <w:rPr>
          <w:rFonts w:ascii="Times New Roman" w:hAnsi="Times New Roman" w:cs="Times New Roman"/>
          <w:sz w:val="28"/>
          <w:szCs w:val="28"/>
        </w:rPr>
        <w:t>з питань мобілізаційної роботи</w:t>
      </w:r>
    </w:p>
    <w:p w:rsidR="00B94F99" w:rsidRDefault="00365517" w:rsidP="00B94F99">
      <w:pPr>
        <w:pStyle w:val="a8"/>
        <w:jc w:val="both"/>
      </w:pPr>
      <w:r w:rsidRPr="00DC42E8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/>
          <w:sz w:val="28"/>
          <w:szCs w:val="28"/>
        </w:rPr>
        <w:t>:</w:t>
      </w:r>
      <w:r w:rsidR="00B93873" w:rsidRPr="00B93873">
        <w:t xml:space="preserve"> 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94F99">
        <w:rPr>
          <w:rFonts w:ascii="Times New Roman" w:hAnsi="Times New Roman"/>
          <w:sz w:val="28"/>
          <w:szCs w:val="28"/>
        </w:rPr>
        <w:t xml:space="preserve">Здійснює заходи </w:t>
      </w:r>
      <w:r w:rsidRPr="00B94F99">
        <w:rPr>
          <w:rFonts w:ascii="Times New Roman" w:hAnsi="Times New Roman"/>
          <w:sz w:val="28"/>
          <w:szCs w:val="28"/>
          <w:lang w:eastAsia="zh-CN"/>
        </w:rPr>
        <w:t>з мобілізаційної підготовки та мобілізації. Зобов’язаний: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планувати і здійснювати заходи щодо розробки мобілізаційних планів та підготовки до виконання покладених на Головне управління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слідкувати за вчасною та повною поставкою продукції згідно з укладеними договорами (контрактами), виносити на розгляд керівництва рекомендації щодо покращення виконання поставлених завдань;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надавати звіти з питань підготовки та виконання мобілізаційних завдань відповідним органам виконавчої влади, іншим державним органам та органам місцевого самоврядування, які є замовниками мобілізаційних завдань (замовлень);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під час мобілізації підготувати та надати на розгляд керівництва заходи щодо переведення діяльності на функціонування в умовах особливого періоду;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вести реєстр техніки, будівель, споруд та об'єктів інфраструктури, що належать для передачі в разі мобілізації або призначені для спільного з ЗСУ використання у воєнний час, та слідкувати за утриманням їх в належному стані;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>- сприяти територіальним центрам комплектації та соціальної підтримки у їх роботі в мирний час та під час мобілізації;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своєчасне прибуття працівників, які залучаються до виконання обов'язку щодо мобілізації у порядку, визначеному частинами третьою - п'ятою статті 22 Закону України «Про мобілізаційну підготовку та мобілізацію», на збірні пункти та до військових частин;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забезпечувати в разі мобілізації доставку техніки на збірні пункти та у військові частини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 xml:space="preserve">- здійснювати заходи щодо підготовки до розгортання спеціальних формувань, призначених для передачі в разі мобілізації до Збройних Сил України, інших військових формувань, </w:t>
      </w:r>
      <w:proofErr w:type="spellStart"/>
      <w:r w:rsidRPr="00B94F99">
        <w:rPr>
          <w:rFonts w:ascii="Times New Roman" w:hAnsi="Times New Roman"/>
          <w:sz w:val="28"/>
          <w:szCs w:val="28"/>
          <w:lang w:eastAsia="zh-CN"/>
        </w:rPr>
        <w:t>Оперативно</w:t>
      </w:r>
      <w:proofErr w:type="spellEnd"/>
      <w:r w:rsidRPr="00B94F99">
        <w:rPr>
          <w:rFonts w:ascii="Times New Roman" w:hAnsi="Times New Roman"/>
          <w:sz w:val="28"/>
          <w:szCs w:val="28"/>
          <w:lang w:eastAsia="zh-CN"/>
        </w:rPr>
        <w:t>-рятувальної служби цивільного захисту, розгортання та передачі їх в особливий період згідно з мобілізаційними планами;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  <w:lang w:eastAsia="zh-CN"/>
        </w:rPr>
        <w:t>- готувати та представляти керівництву документи щодо створення та утримання мобілізаційної потужності, створення і зберігання мобілізаційного резерву матеріально-технічних і сировинних ресурсів згідно з мобілізаційними завданнями (замовленнями);</w:t>
      </w:r>
    </w:p>
    <w:p w:rsidR="00B94F99" w:rsidRPr="00B94F99" w:rsidRDefault="00B94F99" w:rsidP="00B94F99">
      <w:pPr>
        <w:pStyle w:val="a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4F99">
        <w:rPr>
          <w:rFonts w:ascii="Times New Roman" w:hAnsi="Times New Roman"/>
          <w:sz w:val="28"/>
          <w:szCs w:val="28"/>
        </w:rPr>
        <w:t xml:space="preserve">- </w:t>
      </w:r>
      <w:r w:rsidRPr="00B94F99">
        <w:rPr>
          <w:rFonts w:ascii="Times New Roman" w:hAnsi="Times New Roman"/>
          <w:sz w:val="28"/>
          <w:szCs w:val="28"/>
          <w:lang w:eastAsia="zh-CN"/>
        </w:rPr>
        <w:t>- надавати відповідним органам державної влади, іншим державним органам та органам місцевого самоврядування інформацію, необхідну для планування і здійснення мобілізаційних заходів;</w:t>
      </w:r>
    </w:p>
    <w:p w:rsidR="00B94F99" w:rsidRPr="00B94F99" w:rsidRDefault="00B94F99" w:rsidP="00B94F99">
      <w:pPr>
        <w:pStyle w:val="1"/>
        <w:spacing w:before="0" w:after="0"/>
        <w:jc w:val="both"/>
        <w:rPr>
          <w:sz w:val="28"/>
          <w:szCs w:val="28"/>
          <w:lang w:val="uk-UA"/>
        </w:rPr>
      </w:pPr>
      <w:r w:rsidRPr="00B94F99">
        <w:rPr>
          <w:sz w:val="28"/>
          <w:szCs w:val="28"/>
          <w:lang w:val="uk-UA"/>
        </w:rPr>
        <w:t xml:space="preserve">- у разі реєстрації (перереєстрації), переобладнання чи зняття з обліку транспортних засобів, які можуть бути призначені для доукомплектування Збройних Сил України та інших військових формувань в особливий період, подавати до відповідних органів та підрозділів, що згідно із Законом України </w:t>
      </w:r>
      <w:r w:rsidRPr="00B94F99">
        <w:rPr>
          <w:sz w:val="28"/>
          <w:szCs w:val="28"/>
          <w:lang w:val="uk-UA"/>
        </w:rPr>
        <w:lastRenderedPageBreak/>
        <w:t>"Про дорожній рух" здійснюють державну реєстрацію та облік транспортних засобів, документи з відміткою територіальних центрів комплектування та соціальної підтримки про постановку їх на військовий облік (зняття з військового обліку).</w:t>
      </w:r>
    </w:p>
    <w:p w:rsid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4F99">
        <w:rPr>
          <w:rFonts w:ascii="Times New Roman" w:eastAsia="Calibri" w:hAnsi="Times New Roman" w:cs="Times New Roman"/>
          <w:sz w:val="28"/>
          <w:szCs w:val="28"/>
        </w:rPr>
        <w:t>- сприяти працівникам, які є резервістами, у виконанні ними обов’язків служби у військовому резерві та своєчасному їх направленню до органів військового управління, військових частин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B94F99">
        <w:rPr>
          <w:rFonts w:ascii="Times New Roman" w:eastAsia="Calibri" w:hAnsi="Times New Roman" w:cs="Times New Roman"/>
          <w:sz w:val="28"/>
          <w:szCs w:val="28"/>
          <w:lang w:eastAsia="zh-CN"/>
        </w:rPr>
        <w:t>Ведення обліку військовозобов'язаних, резервістів і призовників із числа працюючих, здійснення заходів щодо бронювання військовозобов'язаних на період мобілізації та на воєнний час і надавати звітність із цих питань відповідним органам державної влади, іншим державним органам та органам місцевого самоврядування в установленому порядку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і доведення до структурних підрозділів Головного управління  вказівок щодо виконання нормативно-правових актів з питань мобілізаційної підготовки та мобілізації.</w:t>
      </w:r>
      <w:r w:rsidRPr="00B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4F99" w:rsidRDefault="00B94F99" w:rsidP="00B94F9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Участь у межах повноважень у розробці, наданні пропозицій та розгляді проектів законів, інших нормативно-правових актів, що надійшли для погодження, підготовка письмових висновків чи зауважень до них. </w:t>
      </w:r>
    </w:p>
    <w:p w:rsidR="000F6680" w:rsidRPr="00B94F99" w:rsidRDefault="00B94F99" w:rsidP="00B94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94F99">
        <w:rPr>
          <w:rFonts w:ascii="Times New Roman" w:eastAsia="Calibri" w:hAnsi="Times New Roman" w:cs="Times New Roman"/>
          <w:color w:val="000000"/>
          <w:sz w:val="28"/>
          <w:szCs w:val="28"/>
        </w:rPr>
        <w:t>Підготовка проектів відповідей на запити центральних і місцевих органів виконавчої влади, інших державних органів, органів місцевого самоврядування, підприємств, установ та організацій з питань, що належать до компетенції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680" w:rsidRDefault="000F6680" w:rsidP="00365517"/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державну політику щодо </w:t>
      </w:r>
      <w:r w:rsidR="00B94F99">
        <w:rPr>
          <w:rFonts w:ascii="Times New Roman" w:hAnsi="Times New Roman"/>
          <w:sz w:val="28"/>
          <w:szCs w:val="28"/>
        </w:rPr>
        <w:t>мобілізаційної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7F56E2">
        <w:rPr>
          <w:rFonts w:ascii="Times New Roman" w:hAnsi="Times New Roman" w:cs="Times New Roman"/>
          <w:sz w:val="28"/>
          <w:szCs w:val="28"/>
        </w:rPr>
        <w:t>10 3</w:t>
      </w:r>
      <w:r w:rsidRPr="00DC42E8">
        <w:rPr>
          <w:rFonts w:ascii="Times New Roman" w:hAnsi="Times New Roman" w:cs="Times New Roman"/>
          <w:sz w:val="28"/>
          <w:szCs w:val="28"/>
        </w:rPr>
        <w:t>0</w:t>
      </w:r>
      <w:r w:rsidR="007F56E2">
        <w:rPr>
          <w:rFonts w:ascii="Times New Roman" w:hAnsi="Times New Roman" w:cs="Times New Roman"/>
          <w:sz w:val="28"/>
          <w:szCs w:val="28"/>
        </w:rPr>
        <w:t>9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резюме у довільній формі;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33493F" w:rsidRDefault="0033493F" w:rsidP="0033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</w:t>
      </w:r>
      <w:r w:rsidR="0008448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B3A5D">
        <w:rPr>
          <w:rFonts w:ascii="Times New Roman" w:hAnsi="Times New Roman" w:cs="Times New Roman"/>
          <w:b/>
          <w:sz w:val="28"/>
          <w:szCs w:val="28"/>
        </w:rPr>
        <w:t>5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8448B"/>
    <w:rsid w:val="000B3A5D"/>
    <w:rsid w:val="000F6680"/>
    <w:rsid w:val="00117869"/>
    <w:rsid w:val="001F15CA"/>
    <w:rsid w:val="0033493F"/>
    <w:rsid w:val="00365517"/>
    <w:rsid w:val="003A6C3E"/>
    <w:rsid w:val="003C1CEF"/>
    <w:rsid w:val="003D6450"/>
    <w:rsid w:val="004457BA"/>
    <w:rsid w:val="0065677F"/>
    <w:rsid w:val="006B5FAF"/>
    <w:rsid w:val="0073328D"/>
    <w:rsid w:val="00743985"/>
    <w:rsid w:val="007F56E2"/>
    <w:rsid w:val="0084740A"/>
    <w:rsid w:val="0094625A"/>
    <w:rsid w:val="00993AB7"/>
    <w:rsid w:val="00996592"/>
    <w:rsid w:val="00B126E2"/>
    <w:rsid w:val="00B30C70"/>
    <w:rsid w:val="00B4449D"/>
    <w:rsid w:val="00B93873"/>
    <w:rsid w:val="00B94F99"/>
    <w:rsid w:val="00D65F23"/>
    <w:rsid w:val="00DC42E8"/>
    <w:rsid w:val="00DF5C4C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3408"/>
  <w15:docId w15:val="{227F07A2-E5DD-46E2-8F74-ACE2DF22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3508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2025-07-03T07:47:00Z</dcterms:created>
  <dcterms:modified xsi:type="dcterms:W3CDTF">2025-09-09T11:38:00Z</dcterms:modified>
</cp:coreProperties>
</file>