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47195" w:rsidRDefault="0094625A" w:rsidP="00AB3ACE">
      <w:pPr>
        <w:jc w:val="both"/>
        <w:rPr>
          <w:rFonts w:ascii="Times New Roman" w:hAnsi="Times New Roman" w:cs="Times New Roman"/>
          <w:sz w:val="28"/>
          <w:szCs w:val="28"/>
        </w:rPr>
      </w:pPr>
      <w:r w:rsidRPr="00847195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C722DB" w:rsidRPr="00847195">
        <w:rPr>
          <w:rFonts w:ascii="Times New Roman" w:hAnsi="Times New Roman" w:cs="Times New Roman"/>
          <w:sz w:val="28"/>
          <w:szCs w:val="28"/>
        </w:rPr>
        <w:t>головного</w:t>
      </w:r>
      <w:r w:rsidRPr="00847195">
        <w:rPr>
          <w:rFonts w:ascii="Times New Roman" w:hAnsi="Times New Roman" w:cs="Times New Roman"/>
          <w:sz w:val="28"/>
          <w:szCs w:val="28"/>
        </w:rPr>
        <w:t xml:space="preserve"> спеціаліста</w:t>
      </w:r>
      <w:r w:rsidR="00B93873" w:rsidRPr="00847195">
        <w:rPr>
          <w:rFonts w:ascii="Times New Roman" w:hAnsi="Times New Roman" w:cs="Times New Roman"/>
          <w:sz w:val="28"/>
          <w:szCs w:val="28"/>
        </w:rPr>
        <w:t xml:space="preserve"> </w:t>
      </w:r>
      <w:r w:rsidR="00A2040B" w:rsidRPr="00847195">
        <w:rPr>
          <w:rFonts w:ascii="Times New Roman" w:hAnsi="Times New Roman" w:cs="Times New Roman"/>
          <w:sz w:val="28"/>
          <w:szCs w:val="28"/>
        </w:rPr>
        <w:t>сектору ринку та оцінки земель</w:t>
      </w:r>
    </w:p>
    <w:p w:rsidR="00FD532B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2040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FD532B">
        <w:rPr>
          <w:rFonts w:ascii="Times New Roman" w:hAnsi="Times New Roman"/>
          <w:sz w:val="28"/>
          <w:szCs w:val="28"/>
        </w:rPr>
        <w:t>Бере участь у межах своєї компетенції у розробленні та виконанні галузевих, регіональних та місцевих програм з питань ринку та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Бере участь в організації виконання робіт із оцінки земель, що проводяться з метою внесення відомостей до Державного земельного кадастру.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pacing w:val="-1"/>
          <w:sz w:val="28"/>
          <w:szCs w:val="28"/>
        </w:rPr>
        <w:t>Проводить моніторинг результатів експертної грошової оцінки та ціни земельних ділянок.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Узагальнює інформацію про проведення нормативної грошової оцінки земель. Створює інформаційну базу даних з питань ринку та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 xml:space="preserve">Бере участь у забезпеченні науково-експертного, </w:t>
      </w:r>
      <w:r w:rsidRPr="00C722DB">
        <w:rPr>
          <w:rFonts w:ascii="Times New Roman" w:hAnsi="Times New Roman"/>
          <w:spacing w:val="-1"/>
          <w:sz w:val="28"/>
          <w:szCs w:val="28"/>
        </w:rPr>
        <w:t>інформаційного та методичного проведення землевпорядних,</w:t>
      </w:r>
      <w:r w:rsidRPr="00C722DB">
        <w:rPr>
          <w:rFonts w:ascii="Times New Roman" w:hAnsi="Times New Roman"/>
          <w:sz w:val="28"/>
          <w:szCs w:val="28"/>
        </w:rPr>
        <w:t xml:space="preserve"> землеоціночних робіт, вжитті організаційних заходів щодо проведення земельних торгів.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pacing w:val="-1"/>
          <w:sz w:val="28"/>
          <w:szCs w:val="28"/>
        </w:rPr>
        <w:t>У межах повноважень проводить моніторинг щодо надходжень до державного та місцевих бюджетів коштів, отриманих від продажу земельних ділянок державної і комунальної власності та прав на них</w:t>
      </w:r>
      <w:r w:rsidRPr="00C722DB">
        <w:rPr>
          <w:rFonts w:ascii="Times New Roman" w:hAnsi="Times New Roman"/>
          <w:sz w:val="28"/>
          <w:szCs w:val="28"/>
        </w:rPr>
        <w:t>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Вносить до органів виконавчої влади та органів місцевого самоврядування пропозиції щодо використання коштів, які надходять у порядку відшкодування втрат лісогосподарського виробництва з метою фінансування нормативної грошової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Розглядає звернення громадян, народних депутатів України, органів виконавчої влади та органів місцевого самоврядування, громадських об’єднань, підприємств, установ та організацій з питань, віднесених до компетенції сектору ринку та оцінки земель (надалі – Сектор).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Здійснює інформаційно-довідкову роботу з питань компетенції Сектору. Розглядає та готує відповідно до своїх повноважень документи, матеріали і надає в зазначені терміни керівнику Сектору.</w:t>
      </w:r>
    </w:p>
    <w:p w:rsid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Вносить пропозиції щодо проведення нарад з питань ринку та оцінки земель, проведення земельних торгів.</w:t>
      </w:r>
    </w:p>
    <w:p w:rsidR="00C722DB" w:rsidRDefault="00C722DB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</w:t>
      </w:r>
      <w:r w:rsidR="00A2040B">
        <w:rPr>
          <w:rFonts w:ascii="Times New Roman" w:hAnsi="Times New Roman" w:cs="Times New Roman"/>
          <w:sz w:val="28"/>
          <w:szCs w:val="28"/>
        </w:rPr>
        <w:t>землевпорядна</w:t>
      </w:r>
      <w:r w:rsidR="00B93873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освіта за освітнім ступенем не нижче молодшого бакалавра або бакалавра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Pr="00A2040B" w:rsidRDefault="00DC42E8" w:rsidP="00A2040B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„</w:t>
      </w:r>
      <w:r w:rsidR="00A2040B" w:rsidRPr="00A2040B">
        <w:rPr>
          <w:rFonts w:ascii="Times New Roman" w:hAnsi="Times New Roman"/>
          <w:b w:val="0"/>
          <w:sz w:val="28"/>
          <w:szCs w:val="28"/>
        </w:rPr>
        <w:t>Про землеустрій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, 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„</w:t>
      </w:r>
      <w:r w:rsidR="00A2040B" w:rsidRPr="00A2040B">
        <w:rPr>
          <w:rFonts w:ascii="Times New Roman" w:hAnsi="Times New Roman"/>
          <w:b w:val="0"/>
          <w:sz w:val="28"/>
          <w:szCs w:val="28"/>
        </w:rPr>
        <w:t>Про оцінку земель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="00A2040B" w:rsidRPr="00A2040B">
        <w:rPr>
          <w:rFonts w:ascii="Times New Roman" w:hAnsi="Times New Roman"/>
          <w:b w:val="0"/>
          <w:sz w:val="28"/>
          <w:szCs w:val="28"/>
        </w:rPr>
        <w:t>).</w:t>
      </w:r>
      <w:r w:rsidR="00A2040B">
        <w:rPr>
          <w:rFonts w:ascii="Times New Roman" w:hAnsi="Times New Roman"/>
          <w:b w:val="0"/>
          <w:sz w:val="28"/>
          <w:szCs w:val="28"/>
        </w:rPr>
        <w:t xml:space="preserve"> </w:t>
      </w:r>
      <w:r w:rsidR="00A2040B" w:rsidRPr="00A2040B">
        <w:rPr>
          <w:rFonts w:ascii="Times New Roman" w:hAnsi="Times New Roman"/>
          <w:b w:val="0"/>
          <w:sz w:val="28"/>
          <w:szCs w:val="28"/>
        </w:rPr>
        <w:t>Уміння застосовувати норми законодавства на практиці</w:t>
      </w:r>
      <w:r w:rsidR="00A2040B">
        <w:rPr>
          <w:rFonts w:ascii="Times New Roman" w:hAnsi="Times New Roman"/>
          <w:b w:val="0"/>
          <w:sz w:val="28"/>
          <w:szCs w:val="28"/>
        </w:rPr>
        <w:t>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E4619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E1335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A93482F"/>
    <w:multiLevelType w:val="hybridMultilevel"/>
    <w:tmpl w:val="C8864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E1335"/>
    <w:rsid w:val="00153E53"/>
    <w:rsid w:val="00365517"/>
    <w:rsid w:val="003C1CEF"/>
    <w:rsid w:val="004457BA"/>
    <w:rsid w:val="0057235C"/>
    <w:rsid w:val="0063394A"/>
    <w:rsid w:val="006B5FAF"/>
    <w:rsid w:val="0073328D"/>
    <w:rsid w:val="007F222D"/>
    <w:rsid w:val="00833D8C"/>
    <w:rsid w:val="00847195"/>
    <w:rsid w:val="0084740A"/>
    <w:rsid w:val="0094625A"/>
    <w:rsid w:val="00A2040B"/>
    <w:rsid w:val="00AB3ACE"/>
    <w:rsid w:val="00B126E2"/>
    <w:rsid w:val="00B30C70"/>
    <w:rsid w:val="00B4449D"/>
    <w:rsid w:val="00B93873"/>
    <w:rsid w:val="00C325B9"/>
    <w:rsid w:val="00C722DB"/>
    <w:rsid w:val="00D65F23"/>
    <w:rsid w:val="00DC42E8"/>
    <w:rsid w:val="00E1338C"/>
    <w:rsid w:val="00E23424"/>
    <w:rsid w:val="00E4619E"/>
    <w:rsid w:val="00F342E0"/>
    <w:rsid w:val="00FD532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8F32"/>
  <w15:docId w15:val="{7EF41570-941A-4D82-B5E8-1814224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2025-07-03T07:45:00Z</dcterms:created>
  <dcterms:modified xsi:type="dcterms:W3CDTF">2025-09-09T07:36:00Z</dcterms:modified>
</cp:coreProperties>
</file>