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F2" w:rsidRPr="00073471" w:rsidRDefault="00F77704" w:rsidP="00073471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2720340</wp:posOffset>
            </wp:positionH>
            <wp:positionV relativeFrom="page">
              <wp:posOffset>180975</wp:posOffset>
            </wp:positionV>
            <wp:extent cx="504825" cy="666750"/>
            <wp:effectExtent l="0" t="0" r="0" b="0"/>
            <wp:wrapTopAndBottom/>
            <wp:docPr id="2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BF2" w:rsidRDefault="005F5BF2" w:rsidP="008B28F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ДЕРЖГЕОКАДАСТР  </w:t>
      </w:r>
    </w:p>
    <w:p w:rsidR="005F5BF2" w:rsidRDefault="005F5BF2" w:rsidP="008B28F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Головне управління </w:t>
      </w:r>
      <w:proofErr w:type="spellStart"/>
      <w:r>
        <w:rPr>
          <w:rFonts w:ascii="Times New Roman" w:hAnsi="Times New Roman"/>
          <w:b/>
          <w:sz w:val="28"/>
          <w:szCs w:val="28"/>
        </w:rPr>
        <w:t>Держгеокадастру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Закарпатській області</w:t>
      </w:r>
    </w:p>
    <w:p w:rsidR="005F5BF2" w:rsidRDefault="005F5BF2" w:rsidP="008B28F2">
      <w:pPr>
        <w:jc w:val="center"/>
        <w:rPr>
          <w:b/>
          <w:sz w:val="28"/>
          <w:szCs w:val="28"/>
        </w:rPr>
      </w:pPr>
    </w:p>
    <w:p w:rsidR="005F5BF2" w:rsidRPr="000074DA" w:rsidRDefault="005F5BF2" w:rsidP="008B2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</w:t>
      </w:r>
    </w:p>
    <w:p w:rsidR="005F5BF2" w:rsidRPr="000074DA" w:rsidRDefault="005F5BF2" w:rsidP="008B28F2">
      <w:pPr>
        <w:jc w:val="center"/>
        <w:rPr>
          <w:b/>
          <w:sz w:val="28"/>
          <w:szCs w:val="28"/>
        </w:rPr>
      </w:pPr>
    </w:p>
    <w:p w:rsidR="005F5BF2" w:rsidRPr="0074664D" w:rsidRDefault="005F5BF2" w:rsidP="008B28F2">
      <w:pPr>
        <w:jc w:val="center"/>
        <w:rPr>
          <w:b/>
          <w:sz w:val="28"/>
          <w:szCs w:val="28"/>
          <w:lang w:val="uk-UA"/>
        </w:rPr>
      </w:pPr>
      <w:r w:rsidRPr="0074664D">
        <w:rPr>
          <w:sz w:val="28"/>
          <w:szCs w:val="28"/>
          <w:lang w:val="uk-UA"/>
        </w:rPr>
        <w:t>м. Ужгород</w:t>
      </w:r>
    </w:p>
    <w:p w:rsidR="005F5BF2" w:rsidRPr="0074664D" w:rsidRDefault="00165C9C" w:rsidP="008B28F2">
      <w:pPr>
        <w:tabs>
          <w:tab w:val="left" w:pos="6521"/>
        </w:tabs>
        <w:jc w:val="both"/>
        <w:rPr>
          <w:sz w:val="28"/>
          <w:szCs w:val="28"/>
          <w:u w:val="single"/>
          <w:lang w:val="uk-UA"/>
        </w:rPr>
      </w:pPr>
      <w:r>
        <w:rPr>
          <w:lang w:val="uk-UA"/>
        </w:rPr>
        <w:t xml:space="preserve">26 вересня </w:t>
      </w:r>
      <w:r w:rsidR="005F5BF2">
        <w:rPr>
          <w:lang w:val="uk-UA"/>
        </w:rPr>
        <w:t xml:space="preserve"> </w:t>
      </w:r>
      <w:r w:rsidR="005F5BF2" w:rsidRPr="002B3D40">
        <w:rPr>
          <w:sz w:val="28"/>
          <w:szCs w:val="28"/>
          <w:lang w:val="uk-UA"/>
        </w:rPr>
        <w:t>2017 року</w:t>
      </w:r>
      <w:r w:rsidR="005F5BF2" w:rsidRPr="0074664D">
        <w:rPr>
          <w:sz w:val="28"/>
          <w:szCs w:val="28"/>
          <w:lang w:val="uk-UA"/>
        </w:rPr>
        <w:t xml:space="preserve">                                                         </w:t>
      </w:r>
      <w:r w:rsidR="005F5BF2">
        <w:rPr>
          <w:sz w:val="28"/>
          <w:szCs w:val="28"/>
          <w:lang w:val="uk-UA"/>
        </w:rPr>
        <w:t xml:space="preserve">          </w:t>
      </w:r>
      <w:r w:rsidR="005F5BF2" w:rsidRPr="0074664D">
        <w:rPr>
          <w:sz w:val="28"/>
          <w:szCs w:val="28"/>
          <w:lang w:val="uk-UA"/>
        </w:rPr>
        <w:t xml:space="preserve">   № </w:t>
      </w:r>
      <w:r w:rsidR="0090481F">
        <w:fldChar w:fldCharType="begin"/>
      </w:r>
      <w:r w:rsidR="0090481F">
        <w:instrText xml:space="preserve"> DOCVARIABLE "номер наказу" \* MERGEFORMAT </w:instrText>
      </w:r>
      <w:r w:rsidR="0090481F">
        <w:fldChar w:fldCharType="separate"/>
      </w:r>
      <w:r>
        <w:rPr>
          <w:sz w:val="28"/>
          <w:szCs w:val="28"/>
          <w:lang w:val="uk-UA"/>
        </w:rPr>
        <w:t>3049-</w:t>
      </w:r>
      <w:r w:rsidR="005F5BF2" w:rsidRPr="0074664D">
        <w:rPr>
          <w:sz w:val="28"/>
          <w:szCs w:val="28"/>
          <w:lang w:val="uk-UA"/>
        </w:rPr>
        <w:t>сг</w:t>
      </w:r>
      <w:r w:rsidR="0090481F">
        <w:rPr>
          <w:sz w:val="28"/>
          <w:szCs w:val="28"/>
          <w:lang w:val="uk-UA"/>
        </w:rPr>
        <w:fldChar w:fldCharType="end"/>
      </w:r>
    </w:p>
    <w:p w:rsidR="005F5BF2" w:rsidRPr="0074664D" w:rsidRDefault="005F5BF2" w:rsidP="008B28F2">
      <w:pPr>
        <w:jc w:val="both"/>
        <w:rPr>
          <w:b/>
          <w:noProof/>
          <w:sz w:val="28"/>
          <w:szCs w:val="28"/>
          <w:lang w:val="uk-UA"/>
        </w:rPr>
      </w:pPr>
    </w:p>
    <w:p w:rsidR="005F5BF2" w:rsidRPr="009C52CF" w:rsidRDefault="005F5BF2" w:rsidP="008B28F2">
      <w:pPr>
        <w:jc w:val="both"/>
        <w:rPr>
          <w:b/>
          <w:sz w:val="28"/>
          <w:szCs w:val="28"/>
          <w:lang w:val="uk-UA"/>
        </w:rPr>
      </w:pPr>
      <w:r w:rsidRPr="009C52CF">
        <w:rPr>
          <w:b/>
          <w:sz w:val="28"/>
          <w:szCs w:val="28"/>
          <w:lang w:val="uk-UA"/>
        </w:rPr>
        <w:t>Про внесення змін до наказу</w:t>
      </w:r>
    </w:p>
    <w:p w:rsidR="005F5BF2" w:rsidRPr="0074664D" w:rsidRDefault="005F5BF2" w:rsidP="008B28F2">
      <w:pPr>
        <w:jc w:val="both"/>
        <w:rPr>
          <w:sz w:val="28"/>
          <w:szCs w:val="28"/>
          <w:lang w:val="uk-UA"/>
        </w:rPr>
      </w:pPr>
    </w:p>
    <w:p w:rsidR="005F5BF2" w:rsidRPr="0074664D" w:rsidRDefault="005F5BF2" w:rsidP="008B28F2">
      <w:pPr>
        <w:jc w:val="both"/>
        <w:rPr>
          <w:sz w:val="28"/>
          <w:szCs w:val="28"/>
          <w:lang w:val="uk-UA"/>
        </w:rPr>
      </w:pPr>
    </w:p>
    <w:p w:rsidR="005F5BF2" w:rsidRPr="0074664D" w:rsidRDefault="005F5BF2" w:rsidP="008B28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статей 15-1, 122</w:t>
      </w:r>
      <w:r w:rsidRPr="0074664D">
        <w:rPr>
          <w:sz w:val="28"/>
          <w:szCs w:val="28"/>
          <w:lang w:val="uk-UA"/>
        </w:rPr>
        <w:t xml:space="preserve"> Земельного кодексу України, Положення про </w:t>
      </w:r>
      <w:r w:rsidR="0090481F">
        <w:fldChar w:fldCharType="begin"/>
      </w:r>
      <w:r w:rsidR="0090481F">
        <w:instrText xml:space="preserve"> DOCVARIABLE "назва територіального органу Держгеокадастру" \* MERGEFORMAT </w:instrText>
      </w:r>
      <w:r w:rsidR="0090481F">
        <w:fldChar w:fldCharType="separate"/>
      </w:r>
      <w:r w:rsidRPr="0074664D">
        <w:rPr>
          <w:sz w:val="28"/>
          <w:szCs w:val="28"/>
          <w:lang w:val="uk-UA"/>
        </w:rPr>
        <w:t xml:space="preserve">Головне управління </w:t>
      </w:r>
      <w:proofErr w:type="spellStart"/>
      <w:r w:rsidRPr="0074664D">
        <w:rPr>
          <w:sz w:val="28"/>
          <w:szCs w:val="28"/>
          <w:lang w:val="uk-UA"/>
        </w:rPr>
        <w:t>Держгеокадастру</w:t>
      </w:r>
      <w:proofErr w:type="spellEnd"/>
      <w:r w:rsidRPr="0074664D">
        <w:rPr>
          <w:sz w:val="28"/>
          <w:szCs w:val="28"/>
          <w:lang w:val="uk-UA"/>
        </w:rPr>
        <w:t xml:space="preserve"> у Закарпатській області</w:t>
      </w:r>
      <w:r w:rsidR="0090481F">
        <w:rPr>
          <w:sz w:val="28"/>
          <w:szCs w:val="28"/>
          <w:lang w:val="uk-UA"/>
        </w:rPr>
        <w:fldChar w:fldCharType="end"/>
      </w:r>
      <w:r w:rsidRPr="0074664D">
        <w:rPr>
          <w:sz w:val="28"/>
          <w:szCs w:val="28"/>
          <w:lang w:val="uk-UA"/>
        </w:rPr>
        <w:t xml:space="preserve">, затвердженого наказом </w:t>
      </w:r>
      <w:proofErr w:type="spellStart"/>
      <w:r w:rsidRPr="0074664D">
        <w:rPr>
          <w:sz w:val="28"/>
          <w:szCs w:val="28"/>
          <w:lang w:val="uk-UA"/>
        </w:rPr>
        <w:t>Держгеокадастру</w:t>
      </w:r>
      <w:proofErr w:type="spellEnd"/>
      <w:r w:rsidRPr="0074664D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17.11</w:t>
      </w:r>
      <w:r w:rsidRPr="00DB531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DB531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 308, </w:t>
      </w:r>
      <w:r w:rsidRPr="0074664D">
        <w:rPr>
          <w:sz w:val="28"/>
          <w:szCs w:val="28"/>
          <w:lang w:val="uk-UA"/>
        </w:rPr>
        <w:t xml:space="preserve">беручи до уваги  клопотання </w:t>
      </w:r>
      <w:r>
        <w:rPr>
          <w:sz w:val="28"/>
          <w:szCs w:val="28"/>
          <w:lang w:val="uk-UA"/>
        </w:rPr>
        <w:t xml:space="preserve">гр. </w:t>
      </w:r>
      <w:proofErr w:type="spellStart"/>
      <w:r w:rsidR="00F643AB">
        <w:rPr>
          <w:sz w:val="28"/>
          <w:szCs w:val="28"/>
          <w:lang w:val="uk-UA"/>
        </w:rPr>
        <w:t>Микоряк</w:t>
      </w:r>
      <w:proofErr w:type="spellEnd"/>
      <w:r w:rsidR="00F643AB">
        <w:rPr>
          <w:sz w:val="28"/>
          <w:szCs w:val="28"/>
          <w:lang w:val="uk-UA"/>
        </w:rPr>
        <w:t xml:space="preserve"> Оксани Михайлівни</w:t>
      </w:r>
      <w:r w:rsidRPr="0074664D">
        <w:rPr>
          <w:sz w:val="28"/>
          <w:szCs w:val="28"/>
          <w:lang w:val="uk-UA"/>
        </w:rPr>
        <w:t>,</w:t>
      </w:r>
    </w:p>
    <w:p w:rsidR="005F5BF2" w:rsidRPr="0074664D" w:rsidRDefault="005F5BF2" w:rsidP="008B28F2">
      <w:pPr>
        <w:jc w:val="both"/>
        <w:rPr>
          <w:sz w:val="28"/>
          <w:szCs w:val="28"/>
          <w:lang w:val="uk-UA"/>
        </w:rPr>
      </w:pPr>
    </w:p>
    <w:p w:rsidR="005F5BF2" w:rsidRPr="0074664D" w:rsidRDefault="005F5BF2" w:rsidP="008B28F2">
      <w:pPr>
        <w:jc w:val="both"/>
        <w:rPr>
          <w:sz w:val="28"/>
          <w:szCs w:val="28"/>
          <w:lang w:val="uk-UA"/>
        </w:rPr>
      </w:pPr>
      <w:r w:rsidRPr="0074664D">
        <w:rPr>
          <w:sz w:val="28"/>
          <w:szCs w:val="28"/>
          <w:lang w:val="uk-UA"/>
        </w:rPr>
        <w:t>НАКАЗУЮ:</w:t>
      </w:r>
    </w:p>
    <w:p w:rsidR="005F5BF2" w:rsidRPr="0074664D" w:rsidRDefault="005F5BF2" w:rsidP="008B28F2">
      <w:pPr>
        <w:jc w:val="both"/>
        <w:rPr>
          <w:sz w:val="28"/>
          <w:szCs w:val="28"/>
          <w:lang w:val="uk-UA"/>
        </w:rPr>
      </w:pPr>
    </w:p>
    <w:p w:rsidR="005F5BF2" w:rsidRPr="009C52CF" w:rsidRDefault="009D563A" w:rsidP="006036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5F5BF2" w:rsidRPr="009D563A">
        <w:rPr>
          <w:sz w:val="28"/>
          <w:szCs w:val="28"/>
          <w:lang w:val="uk-UA"/>
        </w:rPr>
        <w:t>Внести</w:t>
      </w:r>
      <w:proofErr w:type="spellEnd"/>
      <w:r w:rsidR="005F5BF2" w:rsidRPr="009D563A">
        <w:rPr>
          <w:sz w:val="28"/>
          <w:szCs w:val="28"/>
          <w:lang w:val="uk-UA"/>
        </w:rPr>
        <w:t xml:space="preserve"> </w:t>
      </w:r>
      <w:r w:rsidR="005F5BF2" w:rsidRPr="009C52CF">
        <w:rPr>
          <w:sz w:val="28"/>
          <w:szCs w:val="28"/>
          <w:lang w:val="uk-UA"/>
        </w:rPr>
        <w:t xml:space="preserve">зміни </w:t>
      </w:r>
      <w:r w:rsidR="005F5BF2" w:rsidRPr="009D563A">
        <w:rPr>
          <w:sz w:val="28"/>
          <w:szCs w:val="28"/>
          <w:lang w:val="uk-UA"/>
        </w:rPr>
        <w:t xml:space="preserve">до наказу </w:t>
      </w:r>
      <w:r w:rsidR="0090481F">
        <w:fldChar w:fldCharType="begin"/>
      </w:r>
      <w:r w:rsidR="0090481F" w:rsidRPr="004B111E">
        <w:rPr>
          <w:lang w:val="uk-UA"/>
        </w:rPr>
        <w:instrText xml:space="preserve"> </w:instrText>
      </w:r>
      <w:r w:rsidR="0090481F">
        <w:instrText>DOCVARIABLE</w:instrText>
      </w:r>
      <w:r w:rsidR="0090481F" w:rsidRPr="004B111E">
        <w:rPr>
          <w:lang w:val="uk-UA"/>
        </w:rPr>
        <w:instrText xml:space="preserve"> "назва територіального органу Держземагентства/Держгеокадастру" \* </w:instrText>
      </w:r>
      <w:r w:rsidR="0090481F">
        <w:instrText>MERGEFORMAT</w:instrText>
      </w:r>
      <w:r w:rsidR="0090481F" w:rsidRPr="004B111E">
        <w:rPr>
          <w:lang w:val="uk-UA"/>
        </w:rPr>
        <w:instrText xml:space="preserve"> </w:instrText>
      </w:r>
      <w:r w:rsidR="0090481F">
        <w:fldChar w:fldCharType="separate"/>
      </w:r>
      <w:r w:rsidR="005F5BF2" w:rsidRPr="009D563A">
        <w:rPr>
          <w:sz w:val="28"/>
          <w:szCs w:val="28"/>
          <w:lang w:val="uk-UA"/>
        </w:rPr>
        <w:t>Головн</w:t>
      </w:r>
      <w:r w:rsidR="005F5BF2">
        <w:rPr>
          <w:sz w:val="28"/>
          <w:szCs w:val="28"/>
          <w:lang w:val="uk-UA"/>
        </w:rPr>
        <w:t>ого</w:t>
      </w:r>
      <w:r w:rsidR="005F5BF2" w:rsidRPr="009D563A">
        <w:rPr>
          <w:sz w:val="28"/>
          <w:szCs w:val="28"/>
          <w:lang w:val="uk-UA"/>
        </w:rPr>
        <w:t xml:space="preserve"> управління </w:t>
      </w:r>
      <w:proofErr w:type="spellStart"/>
      <w:r w:rsidR="005F5BF2" w:rsidRPr="009D563A">
        <w:rPr>
          <w:sz w:val="28"/>
          <w:szCs w:val="28"/>
          <w:lang w:val="uk-UA"/>
        </w:rPr>
        <w:t>Держ</w:t>
      </w:r>
      <w:r w:rsidR="005F5BF2">
        <w:rPr>
          <w:sz w:val="28"/>
          <w:szCs w:val="28"/>
          <w:lang w:val="uk-UA"/>
        </w:rPr>
        <w:t>геокадастру</w:t>
      </w:r>
      <w:proofErr w:type="spellEnd"/>
      <w:r w:rsidR="005F5BF2" w:rsidRPr="009D563A">
        <w:rPr>
          <w:sz w:val="28"/>
          <w:szCs w:val="28"/>
          <w:lang w:val="uk-UA"/>
        </w:rPr>
        <w:t xml:space="preserve"> у Закарпатській області</w:t>
      </w:r>
      <w:r w:rsidR="0090481F">
        <w:rPr>
          <w:sz w:val="28"/>
          <w:szCs w:val="28"/>
          <w:lang w:val="uk-UA"/>
        </w:rPr>
        <w:fldChar w:fldCharType="end"/>
      </w:r>
      <w:r w:rsidR="005F5BF2">
        <w:rPr>
          <w:sz w:val="28"/>
          <w:szCs w:val="28"/>
          <w:lang w:val="uk-UA"/>
        </w:rPr>
        <w:t xml:space="preserve"> від </w:t>
      </w:r>
      <w:r w:rsidR="00F643AB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липня </w:t>
      </w:r>
      <w:r w:rsidR="00CA65F1">
        <w:rPr>
          <w:sz w:val="28"/>
          <w:szCs w:val="28"/>
          <w:lang w:val="uk-UA"/>
        </w:rPr>
        <w:t>2017</w:t>
      </w:r>
      <w:r>
        <w:rPr>
          <w:sz w:val="28"/>
          <w:szCs w:val="28"/>
          <w:lang w:val="uk-UA"/>
        </w:rPr>
        <w:t xml:space="preserve"> року</w:t>
      </w:r>
      <w:r w:rsidR="00CA65F1">
        <w:rPr>
          <w:sz w:val="28"/>
          <w:szCs w:val="28"/>
          <w:lang w:val="uk-UA"/>
        </w:rPr>
        <w:t xml:space="preserve"> № </w:t>
      </w:r>
      <w:r w:rsidR="00F643AB">
        <w:rPr>
          <w:sz w:val="28"/>
          <w:szCs w:val="28"/>
          <w:lang w:val="uk-UA"/>
        </w:rPr>
        <w:t>2261</w:t>
      </w:r>
      <w:r w:rsidR="005F5BF2">
        <w:rPr>
          <w:sz w:val="28"/>
          <w:szCs w:val="28"/>
          <w:lang w:val="uk-UA"/>
        </w:rPr>
        <w:t xml:space="preserve">-сг „Про надання дозволу на розроблення проекту землеустрою щодо відведення земельної ділянки </w:t>
      </w:r>
      <w:r w:rsidR="00F643AB">
        <w:rPr>
          <w:sz w:val="28"/>
          <w:szCs w:val="28"/>
          <w:lang w:val="uk-UA"/>
        </w:rPr>
        <w:t>в оренду із зміною цільового призначення</w:t>
      </w:r>
      <w:r w:rsidR="005F5BF2">
        <w:rPr>
          <w:sz w:val="28"/>
          <w:szCs w:val="28"/>
          <w:lang w:val="uk-UA"/>
        </w:rPr>
        <w:t xml:space="preserve">”, </w:t>
      </w:r>
      <w:r w:rsidR="00BC087E">
        <w:rPr>
          <w:sz w:val="28"/>
          <w:szCs w:val="28"/>
          <w:lang w:val="uk-UA"/>
        </w:rPr>
        <w:t>виклавши пункт 1 у наступній редакції</w:t>
      </w:r>
      <w:r w:rsidR="005F5BF2">
        <w:rPr>
          <w:sz w:val="28"/>
          <w:szCs w:val="28"/>
          <w:lang w:val="uk-UA"/>
        </w:rPr>
        <w:t>:</w:t>
      </w:r>
    </w:p>
    <w:p w:rsidR="005F5BF2" w:rsidRDefault="00BC087E" w:rsidP="006036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 w:rsidR="005F5BF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9D563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Микоряк</w:t>
      </w:r>
      <w:proofErr w:type="spellEnd"/>
      <w:r>
        <w:rPr>
          <w:sz w:val="28"/>
          <w:szCs w:val="28"/>
          <w:lang w:val="uk-UA"/>
        </w:rPr>
        <w:t xml:space="preserve"> Оксані Михайлівні  дозвіл на розроблення з урахуванням вимог державних стандартів, норм і правил у сфері землеустрою, проекту землеустрою щодо відведення земельної ділянки в оренду із зміною цільового призначення площею 19,0187 га (кадастровий номер 2124886900:10:011:0019) із земель сільськогосподарського призначення державної власності для</w:t>
      </w:r>
      <w:r w:rsidR="008620BF" w:rsidRPr="004445A1">
        <w:rPr>
          <w:color w:val="000000"/>
          <w:sz w:val="28"/>
          <w:szCs w:val="28"/>
          <w:shd w:val="clear" w:color="auto" w:fill="FFFFFF"/>
          <w:lang w:val="uk-UA"/>
        </w:rPr>
        <w:t xml:space="preserve"> розміщення, будівництва, експлуатації та обслуговування будівель і споруд </w:t>
      </w:r>
      <w:r w:rsidR="009D563A">
        <w:rPr>
          <w:color w:val="000000"/>
          <w:sz w:val="28"/>
          <w:szCs w:val="28"/>
          <w:shd w:val="clear" w:color="auto" w:fill="FFFFFF"/>
          <w:lang w:val="uk-UA"/>
        </w:rPr>
        <w:t>об</w:t>
      </w:r>
      <w:r w:rsidR="009D563A" w:rsidRPr="004445A1">
        <w:rPr>
          <w:color w:val="000000"/>
          <w:sz w:val="28"/>
          <w:szCs w:val="28"/>
          <w:shd w:val="clear" w:color="auto" w:fill="FFFFFF"/>
          <w:lang w:val="uk-UA"/>
        </w:rPr>
        <w:t>’єктів</w:t>
      </w:r>
      <w:r w:rsidR="008620BF">
        <w:rPr>
          <w:sz w:val="28"/>
          <w:szCs w:val="28"/>
          <w:lang w:val="uk-UA"/>
        </w:rPr>
        <w:t xml:space="preserve"> енергогенеруючих підприємств, установ і організацій </w:t>
      </w:r>
      <w:r w:rsidR="008620BF" w:rsidRPr="00AC1379">
        <w:rPr>
          <w:sz w:val="28"/>
          <w:szCs w:val="28"/>
          <w:lang w:val="uk-UA"/>
        </w:rPr>
        <w:t xml:space="preserve">(код цільового призначення згідно класифікації </w:t>
      </w:r>
      <w:r w:rsidR="009D563A">
        <w:rPr>
          <w:sz w:val="28"/>
          <w:szCs w:val="28"/>
          <w:lang w:val="uk-UA"/>
        </w:rPr>
        <w:t xml:space="preserve">           </w:t>
      </w:r>
      <w:r w:rsidR="008620BF" w:rsidRPr="00AC1379">
        <w:rPr>
          <w:sz w:val="28"/>
          <w:szCs w:val="28"/>
          <w:lang w:val="uk-UA"/>
        </w:rPr>
        <w:t xml:space="preserve">видів цільового призначення земель – </w:t>
      </w:r>
      <w:r w:rsidR="008620BF">
        <w:rPr>
          <w:sz w:val="28"/>
          <w:szCs w:val="28"/>
          <w:lang w:val="uk-UA"/>
        </w:rPr>
        <w:t>14.01</w:t>
      </w:r>
      <w:r w:rsidR="008620BF" w:rsidRPr="00AC137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розташованої за межами населеного пункту на території </w:t>
      </w:r>
      <w:proofErr w:type="spellStart"/>
      <w:r>
        <w:rPr>
          <w:sz w:val="28"/>
          <w:szCs w:val="28"/>
          <w:lang w:val="uk-UA"/>
        </w:rPr>
        <w:t>Тийгласької</w:t>
      </w:r>
      <w:proofErr w:type="spellEnd"/>
      <w:r>
        <w:rPr>
          <w:sz w:val="28"/>
          <w:szCs w:val="28"/>
          <w:lang w:val="uk-UA"/>
        </w:rPr>
        <w:t xml:space="preserve"> сільської ради Ужгородського району Закарпатської області</w:t>
      </w:r>
      <w:r w:rsidR="00F77704">
        <w:rPr>
          <w:sz w:val="28"/>
          <w:szCs w:val="28"/>
          <w:lang w:val="uk-UA"/>
        </w:rPr>
        <w:t>”</w:t>
      </w:r>
      <w:r w:rsidR="009D563A">
        <w:rPr>
          <w:sz w:val="28"/>
          <w:szCs w:val="28"/>
          <w:lang w:val="uk-UA"/>
        </w:rPr>
        <w:t>.</w:t>
      </w:r>
    </w:p>
    <w:p w:rsidR="005F5BF2" w:rsidRDefault="00342B03" w:rsidP="0060362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D563A">
        <w:rPr>
          <w:sz w:val="28"/>
          <w:szCs w:val="28"/>
          <w:lang w:val="uk-UA"/>
        </w:rPr>
        <w:t>. </w:t>
      </w:r>
      <w:r w:rsidR="005F5BF2">
        <w:rPr>
          <w:sz w:val="28"/>
          <w:szCs w:val="28"/>
          <w:lang w:val="uk-UA"/>
        </w:rPr>
        <w:t>Контроль за виконанням пунк</w:t>
      </w:r>
      <w:r w:rsidR="00C41DBC">
        <w:rPr>
          <w:sz w:val="28"/>
          <w:szCs w:val="28"/>
          <w:lang w:val="uk-UA"/>
        </w:rPr>
        <w:t>ту</w:t>
      </w:r>
      <w:r w:rsidR="005F5BF2">
        <w:rPr>
          <w:sz w:val="28"/>
          <w:szCs w:val="28"/>
          <w:lang w:val="uk-UA"/>
        </w:rPr>
        <w:t xml:space="preserve"> 1</w:t>
      </w:r>
      <w:r w:rsidR="009D563A">
        <w:rPr>
          <w:sz w:val="28"/>
          <w:szCs w:val="28"/>
          <w:lang w:val="uk-UA"/>
        </w:rPr>
        <w:t xml:space="preserve"> </w:t>
      </w:r>
      <w:r w:rsidR="005F5BF2">
        <w:rPr>
          <w:sz w:val="28"/>
          <w:szCs w:val="28"/>
          <w:lang w:val="uk-UA"/>
        </w:rPr>
        <w:t>цього наказу залишаю за собою.</w:t>
      </w:r>
    </w:p>
    <w:p w:rsidR="005F5BF2" w:rsidRDefault="005F5BF2" w:rsidP="008B28F2">
      <w:pPr>
        <w:rPr>
          <w:sz w:val="28"/>
          <w:szCs w:val="28"/>
          <w:lang w:val="uk-UA"/>
        </w:rPr>
      </w:pPr>
    </w:p>
    <w:p w:rsidR="0060362C" w:rsidRDefault="0060362C" w:rsidP="008B28F2">
      <w:pPr>
        <w:rPr>
          <w:sz w:val="28"/>
          <w:szCs w:val="28"/>
          <w:lang w:val="uk-UA"/>
        </w:rPr>
      </w:pPr>
    </w:p>
    <w:p w:rsidR="005F5BF2" w:rsidRPr="000E0E27" w:rsidRDefault="0090481F" w:rsidP="008B28F2">
      <w:pPr>
        <w:rPr>
          <w:sz w:val="28"/>
          <w:szCs w:val="28"/>
          <w:lang w:val="uk-UA"/>
        </w:rPr>
      </w:pPr>
      <w:r>
        <w:fldChar w:fldCharType="begin"/>
      </w:r>
      <w:r>
        <w:instrText xml:space="preserve"> DOCVARIABLE "Керівник ГУД" \* MERGEFORMAT </w:instrText>
      </w:r>
      <w:r>
        <w:fldChar w:fldCharType="separate"/>
      </w:r>
      <w:r w:rsidR="005F5BF2">
        <w:rPr>
          <w:sz w:val="28"/>
          <w:szCs w:val="28"/>
          <w:lang w:val="uk-UA"/>
        </w:rPr>
        <w:t>Начальник</w:t>
      </w:r>
      <w:r w:rsidR="005F5BF2" w:rsidRPr="000E0E27">
        <w:rPr>
          <w:sz w:val="28"/>
          <w:szCs w:val="28"/>
          <w:lang w:val="uk-UA"/>
        </w:rPr>
        <w:t xml:space="preserve"> Головного управління</w:t>
      </w:r>
      <w:r>
        <w:rPr>
          <w:sz w:val="28"/>
          <w:szCs w:val="28"/>
          <w:lang w:val="uk-UA"/>
        </w:rPr>
        <w:fldChar w:fldCharType="end"/>
      </w:r>
      <w:r w:rsidR="005F5BF2" w:rsidRPr="000E0E27">
        <w:rPr>
          <w:sz w:val="28"/>
          <w:szCs w:val="28"/>
          <w:lang w:val="uk-UA"/>
        </w:rPr>
        <w:t xml:space="preserve">   </w:t>
      </w:r>
      <w:r w:rsidR="005F5BF2">
        <w:rPr>
          <w:sz w:val="28"/>
          <w:szCs w:val="28"/>
          <w:lang w:val="uk-UA"/>
        </w:rPr>
        <w:t xml:space="preserve">                             </w:t>
      </w:r>
      <w:r w:rsidR="005F5BF2" w:rsidRPr="000E0E27">
        <w:rPr>
          <w:sz w:val="28"/>
          <w:szCs w:val="28"/>
          <w:lang w:val="uk-UA"/>
        </w:rPr>
        <w:t xml:space="preserve">            </w:t>
      </w:r>
      <w:r w:rsidR="005F5BF2">
        <w:rPr>
          <w:sz w:val="28"/>
          <w:szCs w:val="28"/>
          <w:lang w:val="uk-UA"/>
        </w:rPr>
        <w:t xml:space="preserve">        </w:t>
      </w:r>
      <w:r w:rsidR="005F5BF2" w:rsidRPr="000E0E27">
        <w:rPr>
          <w:sz w:val="28"/>
          <w:szCs w:val="28"/>
          <w:lang w:val="uk-UA"/>
        </w:rPr>
        <w:t xml:space="preserve"> </w:t>
      </w:r>
      <w:proofErr w:type="spellStart"/>
      <w:r w:rsidR="005F5BF2">
        <w:rPr>
          <w:sz w:val="28"/>
          <w:szCs w:val="28"/>
          <w:lang w:val="uk-UA"/>
        </w:rPr>
        <w:t>С.Мельничук</w:t>
      </w:r>
      <w:proofErr w:type="spellEnd"/>
    </w:p>
    <w:p w:rsidR="005F5BF2" w:rsidRPr="000E0E27" w:rsidRDefault="005F5BF2" w:rsidP="008B28F2">
      <w:pPr>
        <w:rPr>
          <w:sz w:val="28"/>
          <w:szCs w:val="28"/>
          <w:lang w:val="uk-UA"/>
        </w:rPr>
      </w:pPr>
    </w:p>
    <w:p w:rsidR="005F5BF2" w:rsidRPr="000E0E27" w:rsidRDefault="005F5BF2" w:rsidP="008B28F2">
      <w:pPr>
        <w:rPr>
          <w:sz w:val="28"/>
          <w:szCs w:val="28"/>
          <w:lang w:val="uk-UA"/>
        </w:rPr>
      </w:pPr>
    </w:p>
    <w:p w:rsidR="005F5BF2" w:rsidRDefault="005F5BF2" w:rsidP="008B28F2">
      <w:pPr>
        <w:rPr>
          <w:lang w:val="uk-UA"/>
        </w:rPr>
      </w:pPr>
    </w:p>
    <w:p w:rsidR="005F5BF2" w:rsidRDefault="005F5BF2" w:rsidP="008B28F2">
      <w:pPr>
        <w:rPr>
          <w:lang w:val="uk-UA"/>
        </w:rPr>
      </w:pPr>
    </w:p>
    <w:p w:rsidR="005F5BF2" w:rsidRDefault="005F5BF2" w:rsidP="008B28F2">
      <w:pPr>
        <w:rPr>
          <w:lang w:val="uk-UA"/>
        </w:rPr>
      </w:pPr>
    </w:p>
    <w:p w:rsidR="005F5BF2" w:rsidRPr="008B28F2" w:rsidRDefault="005F5BF2" w:rsidP="008B28F2">
      <w:pPr>
        <w:rPr>
          <w:szCs w:val="28"/>
        </w:rPr>
      </w:pPr>
      <w:bookmarkStart w:id="0" w:name="_GoBack"/>
      <w:bookmarkEnd w:id="0"/>
    </w:p>
    <w:sectPr w:rsidR="005F5BF2" w:rsidRPr="008B28F2" w:rsidSect="00033087">
      <w:headerReference w:type="even" r:id="rId8"/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1F" w:rsidRDefault="0090481F" w:rsidP="007365AA">
      <w:r>
        <w:separator/>
      </w:r>
    </w:p>
  </w:endnote>
  <w:endnote w:type="continuationSeparator" w:id="0">
    <w:p w:rsidR="0090481F" w:rsidRDefault="0090481F" w:rsidP="0073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1F" w:rsidRDefault="0090481F" w:rsidP="007365AA">
      <w:r>
        <w:separator/>
      </w:r>
    </w:p>
  </w:footnote>
  <w:footnote w:type="continuationSeparator" w:id="0">
    <w:p w:rsidR="0090481F" w:rsidRDefault="0090481F" w:rsidP="0073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F2" w:rsidRDefault="00237758" w:rsidP="008E65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5B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BF2" w:rsidRDefault="005F5B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F2" w:rsidRDefault="00237758" w:rsidP="008E65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5B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CDE">
      <w:rPr>
        <w:rStyle w:val="a5"/>
        <w:noProof/>
      </w:rPr>
      <w:t>2</w:t>
    </w:r>
    <w:r>
      <w:rPr>
        <w:rStyle w:val="a5"/>
      </w:rPr>
      <w:fldChar w:fldCharType="end"/>
    </w:r>
  </w:p>
  <w:p w:rsidR="005F5BF2" w:rsidRDefault="005F5B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864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340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BCFB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944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B2C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0EC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2A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FA9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A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8CF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8A59C6"/>
    <w:multiLevelType w:val="hybridMultilevel"/>
    <w:tmpl w:val="93A243A4"/>
    <w:lvl w:ilvl="0" w:tplc="55F4CB6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344"/>
    <w:rsid w:val="000074DA"/>
    <w:rsid w:val="00023E8A"/>
    <w:rsid w:val="00033087"/>
    <w:rsid w:val="00073471"/>
    <w:rsid w:val="000740E2"/>
    <w:rsid w:val="000D12B7"/>
    <w:rsid w:val="000D3908"/>
    <w:rsid w:val="000E0E27"/>
    <w:rsid w:val="001224E5"/>
    <w:rsid w:val="0012489D"/>
    <w:rsid w:val="001252FA"/>
    <w:rsid w:val="0014707E"/>
    <w:rsid w:val="00165C9C"/>
    <w:rsid w:val="001951A1"/>
    <w:rsid w:val="001E7E5A"/>
    <w:rsid w:val="001F430E"/>
    <w:rsid w:val="00237758"/>
    <w:rsid w:val="002904DC"/>
    <w:rsid w:val="002A74B0"/>
    <w:rsid w:val="002B264E"/>
    <w:rsid w:val="002B3D40"/>
    <w:rsid w:val="002E30D9"/>
    <w:rsid w:val="00307C87"/>
    <w:rsid w:val="0033492A"/>
    <w:rsid w:val="00340280"/>
    <w:rsid w:val="00342B03"/>
    <w:rsid w:val="00370080"/>
    <w:rsid w:val="003C1D41"/>
    <w:rsid w:val="003C7CE3"/>
    <w:rsid w:val="004153D6"/>
    <w:rsid w:val="00435DF1"/>
    <w:rsid w:val="00465BD9"/>
    <w:rsid w:val="004B111E"/>
    <w:rsid w:val="004B6471"/>
    <w:rsid w:val="004E3D88"/>
    <w:rsid w:val="00521A7D"/>
    <w:rsid w:val="00546174"/>
    <w:rsid w:val="00571D57"/>
    <w:rsid w:val="00585690"/>
    <w:rsid w:val="00595DD4"/>
    <w:rsid w:val="005C3F94"/>
    <w:rsid w:val="005C58A7"/>
    <w:rsid w:val="005E7D38"/>
    <w:rsid w:val="005F5BF2"/>
    <w:rsid w:val="00601055"/>
    <w:rsid w:val="0060362C"/>
    <w:rsid w:val="00687A68"/>
    <w:rsid w:val="006A16D0"/>
    <w:rsid w:val="006B193A"/>
    <w:rsid w:val="006F6344"/>
    <w:rsid w:val="007365AA"/>
    <w:rsid w:val="0074664D"/>
    <w:rsid w:val="00787150"/>
    <w:rsid w:val="007A2214"/>
    <w:rsid w:val="007C0F2F"/>
    <w:rsid w:val="007D5873"/>
    <w:rsid w:val="00814220"/>
    <w:rsid w:val="00847307"/>
    <w:rsid w:val="008620BF"/>
    <w:rsid w:val="008A36A3"/>
    <w:rsid w:val="008B28F2"/>
    <w:rsid w:val="008D5BE3"/>
    <w:rsid w:val="008E6582"/>
    <w:rsid w:val="009039AD"/>
    <w:rsid w:val="0090481F"/>
    <w:rsid w:val="00932208"/>
    <w:rsid w:val="009329A9"/>
    <w:rsid w:val="009C52CF"/>
    <w:rsid w:val="009C77B1"/>
    <w:rsid w:val="009D563A"/>
    <w:rsid w:val="00A56A06"/>
    <w:rsid w:val="00A76AD4"/>
    <w:rsid w:val="00A879F7"/>
    <w:rsid w:val="00AA6741"/>
    <w:rsid w:val="00AF07A3"/>
    <w:rsid w:val="00B0195D"/>
    <w:rsid w:val="00B104B6"/>
    <w:rsid w:val="00B266DD"/>
    <w:rsid w:val="00B52A0D"/>
    <w:rsid w:val="00B86EF4"/>
    <w:rsid w:val="00BB7E19"/>
    <w:rsid w:val="00BC087E"/>
    <w:rsid w:val="00BE19F1"/>
    <w:rsid w:val="00C41DBC"/>
    <w:rsid w:val="00C42C9F"/>
    <w:rsid w:val="00C776A1"/>
    <w:rsid w:val="00C82E3F"/>
    <w:rsid w:val="00CA65F1"/>
    <w:rsid w:val="00CA7087"/>
    <w:rsid w:val="00CC2A9E"/>
    <w:rsid w:val="00CC2CDE"/>
    <w:rsid w:val="00CC4631"/>
    <w:rsid w:val="00D73F37"/>
    <w:rsid w:val="00D919F0"/>
    <w:rsid w:val="00DB531D"/>
    <w:rsid w:val="00E059ED"/>
    <w:rsid w:val="00E5090D"/>
    <w:rsid w:val="00E76BD7"/>
    <w:rsid w:val="00E80F25"/>
    <w:rsid w:val="00F03181"/>
    <w:rsid w:val="00F240D8"/>
    <w:rsid w:val="00F643AB"/>
    <w:rsid w:val="00F77704"/>
    <w:rsid w:val="00F82E79"/>
    <w:rsid w:val="00F92233"/>
    <w:rsid w:val="00FB48F9"/>
    <w:rsid w:val="00FB53BB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97CA0"/>
  <w15:docId w15:val="{F7FA439C-8FC0-4881-B409-C2527B04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3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F6344"/>
    <w:rPr>
      <w:rFonts w:ascii="Times New Roman" w:hAnsi="Times New Roman"/>
      <w:sz w:val="24"/>
    </w:rPr>
  </w:style>
  <w:style w:type="character" w:styleId="a5">
    <w:name w:val="page number"/>
    <w:basedOn w:val="a0"/>
    <w:uiPriority w:val="99"/>
    <w:rsid w:val="006F6344"/>
    <w:rPr>
      <w:rFonts w:cs="Times New Roman"/>
    </w:rPr>
  </w:style>
  <w:style w:type="paragraph" w:styleId="a6">
    <w:name w:val="No Spacing"/>
    <w:uiPriority w:val="99"/>
    <w:qFormat/>
    <w:rsid w:val="006F6344"/>
    <w:rPr>
      <w:lang w:val="uk-UA" w:eastAsia="en-US"/>
    </w:rPr>
  </w:style>
  <w:style w:type="paragraph" w:styleId="a7">
    <w:name w:val="Balloon Text"/>
    <w:basedOn w:val="a"/>
    <w:link w:val="a8"/>
    <w:uiPriority w:val="99"/>
    <w:semiHidden/>
    <w:rsid w:val="006F6344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F6344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2017-10-02T10:25:00Z</cp:lastPrinted>
  <dcterms:created xsi:type="dcterms:W3CDTF">2017-09-26T08:24:00Z</dcterms:created>
  <dcterms:modified xsi:type="dcterms:W3CDTF">2017-10-02T10:25:00Z</dcterms:modified>
</cp:coreProperties>
</file>