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 xml:space="preserve">Головне управління Держгеокадастру у Закарпатської області шукає фахівця на посаду </w:t>
      </w:r>
      <w:r w:rsidR="000C5954">
        <w:rPr>
          <w:rFonts w:ascii="Times New Roman" w:hAnsi="Times New Roman" w:cs="Times New Roman"/>
          <w:sz w:val="28"/>
          <w:szCs w:val="28"/>
          <w:u w:val="single"/>
        </w:rPr>
        <w:t>заступника начальника</w:t>
      </w:r>
      <w:r w:rsidR="00DE3E65">
        <w:rPr>
          <w:rFonts w:ascii="Times New Roman" w:hAnsi="Times New Roman" w:cs="Times New Roman"/>
          <w:sz w:val="28"/>
          <w:szCs w:val="28"/>
          <w:u w:val="single"/>
        </w:rPr>
        <w:t xml:space="preserve"> </w:t>
      </w:r>
      <w:r w:rsidR="00E46795">
        <w:rPr>
          <w:rFonts w:ascii="Times New Roman" w:hAnsi="Times New Roman" w:cs="Times New Roman"/>
          <w:sz w:val="28"/>
          <w:szCs w:val="28"/>
          <w:u w:val="single"/>
        </w:rPr>
        <w:t>фінансового</w:t>
      </w:r>
      <w:r w:rsidR="00401500">
        <w:rPr>
          <w:rFonts w:ascii="Times New Roman" w:hAnsi="Times New Roman" w:cs="Times New Roman"/>
          <w:sz w:val="28"/>
          <w:szCs w:val="28"/>
          <w:u w:val="single"/>
        </w:rPr>
        <w:t xml:space="preserve"> відділу </w:t>
      </w:r>
    </w:p>
    <w:p w:rsidR="00E46795" w:rsidRDefault="00365517" w:rsidP="00365517">
      <w:pPr>
        <w:rPr>
          <w:szCs w:val="28"/>
        </w:rPr>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r w:rsidR="00E46795" w:rsidRPr="00E46795">
        <w:rPr>
          <w:szCs w:val="28"/>
        </w:rPr>
        <w:t xml:space="preserve"> </w:t>
      </w:r>
    </w:p>
    <w:p w:rsidR="00DE3E6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t>Організація роботи з ведення бухгалтерського обліку та забезпечення виконання завдань, покладених на фінансовий відділ(надалі – Відділ). Здійснення керівництва Відділу, забезпечення раціонального та ефективного розподілу посадових обов’язків між працівниками Відділу з урахуванням вимог щодо забезпечення захисту інформації під час ведення бухгалтерського обліку, забезпечення виконання Відділом завдань і функцій, визначених у положенні про структурний підрозділ, положенні про Головне управління, дорученнях керівництва,  здійснення контролю та координація діяльності посадових осіб Відділу.</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Забезпечення: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 xml:space="preserve">   ведення бухгалтерського обліку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складання та своєчасне подання на підставі даних бухгалтерського обліку фінансової та бюджетної звітності, а також державної статистичної та іншої звітності (декларації) в порядку, встановленому законодавством;</w:t>
      </w:r>
    </w:p>
    <w:p w:rsidR="00E46795" w:rsidRPr="00E46795" w:rsidRDefault="00E46795" w:rsidP="00E46795">
      <w:pPr>
        <w:pStyle w:val="a5"/>
        <w:spacing w:before="0" w:beforeAutospacing="0" w:after="0" w:afterAutospacing="0"/>
        <w:ind w:firstLine="426"/>
        <w:jc w:val="both"/>
        <w:rPr>
          <w:sz w:val="28"/>
          <w:szCs w:val="28"/>
          <w:lang w:val="uk-UA"/>
        </w:rPr>
      </w:pPr>
      <w:proofErr w:type="spellStart"/>
      <w:r w:rsidRPr="00E46795">
        <w:rPr>
          <w:sz w:val="28"/>
          <w:szCs w:val="28"/>
        </w:rPr>
        <w:t>підготовку</w:t>
      </w:r>
      <w:proofErr w:type="spellEnd"/>
      <w:r w:rsidRPr="00E46795">
        <w:rPr>
          <w:sz w:val="28"/>
          <w:szCs w:val="28"/>
        </w:rPr>
        <w:t xml:space="preserve">, </w:t>
      </w:r>
      <w:proofErr w:type="spellStart"/>
      <w:r w:rsidRPr="00E46795">
        <w:rPr>
          <w:sz w:val="28"/>
          <w:szCs w:val="28"/>
        </w:rPr>
        <w:t>організацію</w:t>
      </w:r>
      <w:proofErr w:type="spellEnd"/>
      <w:r w:rsidRPr="00E46795">
        <w:rPr>
          <w:sz w:val="28"/>
          <w:szCs w:val="28"/>
        </w:rPr>
        <w:t xml:space="preserve"> та участь у </w:t>
      </w:r>
      <w:proofErr w:type="spellStart"/>
      <w:r w:rsidRPr="00E46795">
        <w:rPr>
          <w:sz w:val="28"/>
          <w:szCs w:val="28"/>
        </w:rPr>
        <w:t>проведенні</w:t>
      </w:r>
      <w:proofErr w:type="spellEnd"/>
      <w:r w:rsidRPr="00E46795">
        <w:rPr>
          <w:sz w:val="28"/>
          <w:szCs w:val="28"/>
        </w:rPr>
        <w:t xml:space="preserve"> процедур </w:t>
      </w:r>
      <w:proofErr w:type="spellStart"/>
      <w:r w:rsidRPr="00E46795">
        <w:rPr>
          <w:sz w:val="28"/>
          <w:szCs w:val="28"/>
        </w:rPr>
        <w:t>закупівель</w:t>
      </w:r>
      <w:proofErr w:type="spellEnd"/>
      <w:r w:rsidRPr="00E46795">
        <w:rPr>
          <w:sz w:val="28"/>
          <w:szCs w:val="28"/>
        </w:rPr>
        <w:t xml:space="preserve">, </w:t>
      </w:r>
      <w:proofErr w:type="spellStart"/>
      <w:r w:rsidRPr="00E46795">
        <w:rPr>
          <w:sz w:val="28"/>
          <w:szCs w:val="28"/>
        </w:rPr>
        <w:t>спрощених</w:t>
      </w:r>
      <w:proofErr w:type="spellEnd"/>
      <w:r w:rsidRPr="00E46795">
        <w:rPr>
          <w:sz w:val="28"/>
          <w:szCs w:val="28"/>
        </w:rPr>
        <w:t xml:space="preserve"> </w:t>
      </w:r>
      <w:proofErr w:type="spellStart"/>
      <w:r w:rsidRPr="00E46795">
        <w:rPr>
          <w:sz w:val="28"/>
          <w:szCs w:val="28"/>
        </w:rPr>
        <w:t>закупівель</w:t>
      </w:r>
      <w:proofErr w:type="spellEnd"/>
      <w:r w:rsidRPr="00E46795">
        <w:rPr>
          <w:sz w:val="28"/>
          <w:szCs w:val="28"/>
        </w:rPr>
        <w:t xml:space="preserve"> та </w:t>
      </w:r>
      <w:proofErr w:type="spellStart"/>
      <w:r w:rsidRPr="00E46795">
        <w:rPr>
          <w:sz w:val="28"/>
          <w:szCs w:val="28"/>
        </w:rPr>
        <w:t>закупівель</w:t>
      </w:r>
      <w:proofErr w:type="spellEnd"/>
      <w:r w:rsidRPr="00E46795">
        <w:rPr>
          <w:sz w:val="28"/>
          <w:szCs w:val="28"/>
        </w:rPr>
        <w:t xml:space="preserve"> без </w:t>
      </w:r>
      <w:proofErr w:type="spellStart"/>
      <w:r w:rsidRPr="00E46795">
        <w:rPr>
          <w:sz w:val="28"/>
          <w:szCs w:val="28"/>
        </w:rPr>
        <w:t>використання</w:t>
      </w:r>
      <w:proofErr w:type="spellEnd"/>
      <w:r w:rsidRPr="00E46795">
        <w:rPr>
          <w:sz w:val="28"/>
          <w:szCs w:val="28"/>
        </w:rPr>
        <w:t xml:space="preserve"> </w:t>
      </w:r>
      <w:proofErr w:type="spellStart"/>
      <w:r w:rsidRPr="00E46795">
        <w:rPr>
          <w:sz w:val="28"/>
          <w:szCs w:val="28"/>
        </w:rPr>
        <w:t>електронної</w:t>
      </w:r>
      <w:proofErr w:type="spellEnd"/>
      <w:r w:rsidRPr="00E46795">
        <w:rPr>
          <w:sz w:val="28"/>
          <w:szCs w:val="28"/>
        </w:rPr>
        <w:t xml:space="preserve"> </w:t>
      </w:r>
      <w:proofErr w:type="spellStart"/>
      <w:r w:rsidRPr="00E46795">
        <w:rPr>
          <w:sz w:val="28"/>
          <w:szCs w:val="28"/>
        </w:rPr>
        <w:t>системи</w:t>
      </w:r>
      <w:proofErr w:type="spellEnd"/>
      <w:r w:rsidRPr="00E46795">
        <w:rPr>
          <w:sz w:val="28"/>
          <w:szCs w:val="28"/>
        </w:rPr>
        <w:t xml:space="preserve"> </w:t>
      </w:r>
      <w:proofErr w:type="spellStart"/>
      <w:r w:rsidRPr="00E46795">
        <w:rPr>
          <w:sz w:val="28"/>
          <w:szCs w:val="28"/>
        </w:rPr>
        <w:t>закупівель</w:t>
      </w:r>
      <w:proofErr w:type="spellEnd"/>
      <w:r w:rsidRPr="00E46795">
        <w:rPr>
          <w:sz w:val="28"/>
          <w:szCs w:val="28"/>
        </w:rPr>
        <w:t xml:space="preserve"> у </w:t>
      </w:r>
      <w:proofErr w:type="spellStart"/>
      <w:r w:rsidRPr="00E46795">
        <w:rPr>
          <w:sz w:val="28"/>
          <w:szCs w:val="28"/>
        </w:rPr>
        <w:t>відповідності</w:t>
      </w:r>
      <w:proofErr w:type="spellEnd"/>
      <w:r w:rsidRPr="00E46795">
        <w:rPr>
          <w:sz w:val="28"/>
          <w:szCs w:val="28"/>
        </w:rPr>
        <w:t xml:space="preserve"> до Закону </w:t>
      </w:r>
      <w:proofErr w:type="spellStart"/>
      <w:r w:rsidRPr="00E46795">
        <w:rPr>
          <w:sz w:val="28"/>
          <w:szCs w:val="28"/>
        </w:rPr>
        <w:t>України</w:t>
      </w:r>
      <w:proofErr w:type="spellEnd"/>
      <w:r w:rsidRPr="00E46795">
        <w:rPr>
          <w:sz w:val="28"/>
          <w:szCs w:val="28"/>
        </w:rPr>
        <w:t xml:space="preserve"> “Про </w:t>
      </w:r>
      <w:proofErr w:type="spellStart"/>
      <w:r w:rsidRPr="00E46795">
        <w:rPr>
          <w:sz w:val="28"/>
          <w:szCs w:val="28"/>
        </w:rPr>
        <w:t>публічні</w:t>
      </w:r>
      <w:proofErr w:type="spellEnd"/>
      <w:r w:rsidRPr="00E46795">
        <w:rPr>
          <w:sz w:val="28"/>
          <w:szCs w:val="28"/>
        </w:rPr>
        <w:t xml:space="preserve"> </w:t>
      </w:r>
      <w:proofErr w:type="spellStart"/>
      <w:r w:rsidRPr="00E46795">
        <w:rPr>
          <w:sz w:val="28"/>
          <w:szCs w:val="28"/>
        </w:rPr>
        <w:t>закупівлі</w:t>
      </w:r>
      <w:proofErr w:type="spellEnd"/>
      <w:r w:rsidRPr="00E46795">
        <w:rPr>
          <w:sz w:val="28"/>
          <w:szCs w:val="28"/>
        </w:rPr>
        <w:t xml:space="preserve">” на </w:t>
      </w:r>
      <w:proofErr w:type="spellStart"/>
      <w:r w:rsidRPr="00E46795">
        <w:rPr>
          <w:sz w:val="28"/>
          <w:szCs w:val="28"/>
        </w:rPr>
        <w:t>закупівлю</w:t>
      </w:r>
      <w:proofErr w:type="spellEnd"/>
      <w:r w:rsidRPr="00E46795">
        <w:rPr>
          <w:sz w:val="28"/>
          <w:szCs w:val="28"/>
        </w:rPr>
        <w:t xml:space="preserve"> </w:t>
      </w:r>
      <w:proofErr w:type="spellStart"/>
      <w:r w:rsidRPr="00E46795">
        <w:rPr>
          <w:sz w:val="28"/>
          <w:szCs w:val="28"/>
        </w:rPr>
        <w:t>товарів</w:t>
      </w:r>
      <w:proofErr w:type="spellEnd"/>
      <w:r w:rsidRPr="00E46795">
        <w:rPr>
          <w:sz w:val="28"/>
          <w:szCs w:val="28"/>
        </w:rPr>
        <w:t xml:space="preserve">, </w:t>
      </w:r>
      <w:proofErr w:type="spellStart"/>
      <w:r w:rsidRPr="00E46795">
        <w:rPr>
          <w:sz w:val="28"/>
          <w:szCs w:val="28"/>
        </w:rPr>
        <w:t>робіт</w:t>
      </w:r>
      <w:proofErr w:type="spellEnd"/>
      <w:r w:rsidRPr="00E46795">
        <w:rPr>
          <w:sz w:val="28"/>
          <w:szCs w:val="28"/>
        </w:rPr>
        <w:t xml:space="preserve"> і </w:t>
      </w:r>
      <w:proofErr w:type="spellStart"/>
      <w:r w:rsidRPr="00E46795">
        <w:rPr>
          <w:sz w:val="28"/>
          <w:szCs w:val="28"/>
        </w:rPr>
        <w:t>послуг</w:t>
      </w:r>
      <w:proofErr w:type="spellEnd"/>
      <w:r w:rsidRPr="00E46795">
        <w:rPr>
          <w:sz w:val="28"/>
          <w:szCs w:val="28"/>
        </w:rPr>
        <w:t xml:space="preserve"> для потреб Головного </w:t>
      </w:r>
      <w:proofErr w:type="spellStart"/>
      <w:r w:rsidRPr="00E46795">
        <w:rPr>
          <w:sz w:val="28"/>
          <w:szCs w:val="28"/>
        </w:rPr>
        <w:t>управління</w:t>
      </w:r>
      <w:proofErr w:type="spellEnd"/>
      <w:r w:rsidRPr="00E46795">
        <w:rPr>
          <w:sz w:val="28"/>
          <w:szCs w:val="28"/>
        </w:rPr>
        <w:t xml:space="preserve"> за </w:t>
      </w:r>
      <w:proofErr w:type="spellStart"/>
      <w:r w:rsidRPr="00E46795">
        <w:rPr>
          <w:sz w:val="28"/>
          <w:szCs w:val="28"/>
        </w:rPr>
        <w:t>пропозиціями</w:t>
      </w:r>
      <w:proofErr w:type="spellEnd"/>
      <w:r w:rsidRPr="00E46795">
        <w:rPr>
          <w:sz w:val="28"/>
          <w:szCs w:val="28"/>
        </w:rPr>
        <w:t xml:space="preserve"> </w:t>
      </w:r>
      <w:proofErr w:type="spellStart"/>
      <w:r w:rsidRPr="00E46795">
        <w:rPr>
          <w:sz w:val="28"/>
          <w:szCs w:val="28"/>
        </w:rPr>
        <w:t>структурних</w:t>
      </w:r>
      <w:proofErr w:type="spellEnd"/>
      <w:r w:rsidRPr="00E46795">
        <w:rPr>
          <w:sz w:val="28"/>
          <w:szCs w:val="28"/>
        </w:rPr>
        <w:t xml:space="preserve"> </w:t>
      </w:r>
      <w:proofErr w:type="spellStart"/>
      <w:r w:rsidRPr="00E46795">
        <w:rPr>
          <w:sz w:val="28"/>
          <w:szCs w:val="28"/>
        </w:rPr>
        <w:t>підрозділів</w:t>
      </w:r>
      <w:proofErr w:type="spellEnd"/>
      <w:r w:rsidRPr="00E46795">
        <w:rPr>
          <w:sz w:val="28"/>
          <w:szCs w:val="28"/>
          <w:lang w:val="uk-UA"/>
        </w:rPr>
        <w:t>;</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контролю за відображенням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r w:rsidRPr="00E46795">
        <w:rPr>
          <w:sz w:val="28"/>
          <w:szCs w:val="28"/>
        </w:rPr>
        <w:t xml:space="preserve"> </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запобігання виникненню негативних явищ у фінансово-господарській діяльності, виявлення і мобілізація внутрішньогосподарських резервів;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бюджетного планування державного бюджету за бюджетними програмами, розпорядником яких є Головне управління;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lastRenderedPageBreak/>
        <w:t xml:space="preserve">планування протягом року здійснення </w:t>
      </w:r>
      <w:proofErr w:type="spellStart"/>
      <w:r w:rsidRPr="00E46795">
        <w:rPr>
          <w:sz w:val="28"/>
          <w:szCs w:val="28"/>
          <w:lang w:val="uk-UA"/>
        </w:rPr>
        <w:t>закупівель</w:t>
      </w:r>
      <w:proofErr w:type="spellEnd"/>
      <w:r w:rsidRPr="00E46795">
        <w:rPr>
          <w:sz w:val="28"/>
          <w:szCs w:val="28"/>
          <w:lang w:val="uk-UA"/>
        </w:rPr>
        <w:t xml:space="preserve"> для потреб Головного управління відповідно до пропозицій відповідних структурних підрозділів, затвердженого кошторису;</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оприлюднення  інформації  про використання публічних коштів  відповідно до  Закону України “Про відкритість використання публічних коштів”;</w:t>
      </w:r>
    </w:p>
    <w:p w:rsidR="00E46795" w:rsidRPr="00E46795" w:rsidRDefault="00E46795" w:rsidP="00E46795">
      <w:pPr>
        <w:pStyle w:val="a5"/>
        <w:spacing w:before="0" w:beforeAutospacing="0" w:after="0" w:afterAutospacing="0"/>
        <w:ind w:firstLine="426"/>
        <w:jc w:val="both"/>
        <w:rPr>
          <w:sz w:val="28"/>
          <w:szCs w:val="28"/>
          <w:lang w:val="uk-UA"/>
        </w:rPr>
      </w:pPr>
      <w:proofErr w:type="spellStart"/>
      <w:r w:rsidRPr="00E46795">
        <w:rPr>
          <w:sz w:val="28"/>
          <w:szCs w:val="28"/>
        </w:rPr>
        <w:t>оприлюднення</w:t>
      </w:r>
      <w:proofErr w:type="spellEnd"/>
      <w:r w:rsidRPr="00E46795">
        <w:rPr>
          <w:sz w:val="28"/>
          <w:szCs w:val="28"/>
        </w:rPr>
        <w:t xml:space="preserve"> </w:t>
      </w:r>
      <w:proofErr w:type="spellStart"/>
      <w:r w:rsidRPr="00E46795">
        <w:rPr>
          <w:sz w:val="28"/>
          <w:szCs w:val="28"/>
        </w:rPr>
        <w:t>інформації</w:t>
      </w:r>
      <w:proofErr w:type="spellEnd"/>
      <w:r w:rsidRPr="00E46795">
        <w:rPr>
          <w:sz w:val="28"/>
          <w:szCs w:val="28"/>
        </w:rPr>
        <w:t xml:space="preserve"> </w:t>
      </w:r>
      <w:proofErr w:type="spellStart"/>
      <w:r w:rsidRPr="00E46795">
        <w:rPr>
          <w:sz w:val="28"/>
          <w:szCs w:val="28"/>
        </w:rPr>
        <w:t>щодо</w:t>
      </w:r>
      <w:proofErr w:type="spellEnd"/>
      <w:r w:rsidRPr="00E46795">
        <w:rPr>
          <w:sz w:val="28"/>
          <w:szCs w:val="28"/>
        </w:rPr>
        <w:t xml:space="preserve"> </w:t>
      </w:r>
      <w:proofErr w:type="spellStart"/>
      <w:r w:rsidRPr="00E46795">
        <w:rPr>
          <w:sz w:val="28"/>
          <w:szCs w:val="28"/>
        </w:rPr>
        <w:t>закупівель</w:t>
      </w:r>
      <w:proofErr w:type="spellEnd"/>
      <w:r w:rsidRPr="00E46795">
        <w:rPr>
          <w:sz w:val="28"/>
          <w:szCs w:val="28"/>
        </w:rPr>
        <w:t xml:space="preserve"> </w:t>
      </w:r>
      <w:proofErr w:type="spellStart"/>
      <w:r w:rsidRPr="00E46795">
        <w:rPr>
          <w:sz w:val="28"/>
          <w:szCs w:val="28"/>
        </w:rPr>
        <w:t>товарів</w:t>
      </w:r>
      <w:proofErr w:type="spellEnd"/>
      <w:r w:rsidRPr="00E46795">
        <w:rPr>
          <w:sz w:val="28"/>
          <w:szCs w:val="28"/>
        </w:rPr>
        <w:t xml:space="preserve">, </w:t>
      </w:r>
      <w:proofErr w:type="spellStart"/>
      <w:r w:rsidRPr="00E46795">
        <w:rPr>
          <w:sz w:val="28"/>
          <w:szCs w:val="28"/>
        </w:rPr>
        <w:t>робіт</w:t>
      </w:r>
      <w:proofErr w:type="spellEnd"/>
      <w:r w:rsidRPr="00E46795">
        <w:rPr>
          <w:sz w:val="28"/>
          <w:szCs w:val="28"/>
        </w:rPr>
        <w:t xml:space="preserve"> і </w:t>
      </w:r>
      <w:proofErr w:type="spellStart"/>
      <w:r w:rsidRPr="00E46795">
        <w:rPr>
          <w:sz w:val="28"/>
          <w:szCs w:val="28"/>
        </w:rPr>
        <w:t>послуг</w:t>
      </w:r>
      <w:proofErr w:type="spellEnd"/>
      <w:r w:rsidRPr="00E46795">
        <w:rPr>
          <w:sz w:val="28"/>
          <w:szCs w:val="28"/>
        </w:rPr>
        <w:t xml:space="preserve">, </w:t>
      </w:r>
      <w:proofErr w:type="spellStart"/>
      <w:r w:rsidRPr="00E46795">
        <w:rPr>
          <w:sz w:val="28"/>
          <w:szCs w:val="28"/>
        </w:rPr>
        <w:t>що</w:t>
      </w:r>
      <w:proofErr w:type="spellEnd"/>
      <w:r w:rsidRPr="00E46795">
        <w:rPr>
          <w:sz w:val="28"/>
          <w:szCs w:val="28"/>
        </w:rPr>
        <w:t xml:space="preserve"> </w:t>
      </w:r>
      <w:proofErr w:type="spellStart"/>
      <w:r w:rsidRPr="00E46795">
        <w:rPr>
          <w:sz w:val="28"/>
          <w:szCs w:val="28"/>
        </w:rPr>
        <w:t>здійснюються</w:t>
      </w:r>
      <w:proofErr w:type="spellEnd"/>
      <w:r w:rsidRPr="00E46795">
        <w:rPr>
          <w:sz w:val="28"/>
          <w:szCs w:val="28"/>
        </w:rPr>
        <w:t xml:space="preserve"> </w:t>
      </w:r>
      <w:proofErr w:type="spellStart"/>
      <w:r w:rsidRPr="00E46795">
        <w:rPr>
          <w:sz w:val="28"/>
          <w:szCs w:val="28"/>
        </w:rPr>
        <w:t>Головним</w:t>
      </w:r>
      <w:proofErr w:type="spellEnd"/>
      <w:r w:rsidRPr="00E46795">
        <w:rPr>
          <w:sz w:val="28"/>
          <w:szCs w:val="28"/>
        </w:rPr>
        <w:t xml:space="preserve"> </w:t>
      </w:r>
      <w:proofErr w:type="spellStart"/>
      <w:r w:rsidRPr="00E46795">
        <w:rPr>
          <w:sz w:val="28"/>
          <w:szCs w:val="28"/>
        </w:rPr>
        <w:t>правлінням</w:t>
      </w:r>
      <w:proofErr w:type="spellEnd"/>
      <w:r w:rsidRPr="00E46795">
        <w:rPr>
          <w:sz w:val="28"/>
          <w:szCs w:val="28"/>
          <w:lang w:val="uk-UA"/>
        </w:rPr>
        <w:t>;</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 порядку проведення розрахунків за товари, роботи та послуги, що закуповуються за бюджетні кошти;</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правильність нарахування заробітної плати працівникам Головного управління та утримання податків та зборів;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правильність здійснення розрахунків з дебіторами і кредиторами, та із підзвітними особами Головного управління;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своєчасно та у повному обсязі перерахування податків і зборів (обов’язкових платежів) до відповідних бюджетів;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достовірність та правильність оформлення інформації, включеної до реєстрів бюджетних зобов’язань та бюджетних фінансових зобов’язань;</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повноту та достовірність даних підтвердних документів, які формуються та подаються в процесі казначейського обслуговування;</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 xml:space="preserve">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 </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користувачів у повному обсязі правдивою та неупередженою інформацією про фінансовий стан Головного управління, результати його діяльності та рух бюджетних коштів;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відповідні структурні підрозділи Головного управління даними бухгалтерського обліку та звітності для прийняття обґрунтованих управлінських рішень, складання економічно обґрунтованих калькуляцій собівартості послуг, що можуть надаватися за плату відповідно до законодавства, визначення можливих ризиків фінансово-господарської діяльності;</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 вимог нормативно – правових актів щодо:</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E46795" w:rsidRPr="00E46795" w:rsidRDefault="00E46795" w:rsidP="00E46795">
      <w:pPr>
        <w:ind w:firstLine="426"/>
        <w:jc w:val="both"/>
        <w:rPr>
          <w:rFonts w:ascii="Times New Roman" w:hAnsi="Times New Roman" w:cs="Times New Roman"/>
          <w:sz w:val="28"/>
          <w:szCs w:val="28"/>
        </w:rPr>
      </w:pPr>
      <w:r w:rsidRPr="00E46795">
        <w:rPr>
          <w:rFonts w:ascii="Times New Roman" w:hAnsi="Times New Roman" w:cs="Times New Roman"/>
          <w:sz w:val="28"/>
          <w:szCs w:val="28"/>
        </w:rPr>
        <w:t>інвентаризації необоротних активів, товарно-матеріальних цінностей, грошових коштів, документів, розрахунків та інших статей балансу.</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t>Визначає облікову політику, зміни обраної облікової політики з урахуванням особливостей діяльності бюджетної установи і технології оброблення облікових даних, у тому числі системи та форм внутрішньогосподарського (управлінського)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lastRenderedPageBreak/>
        <w:t>Формує бюджетний запит загального та спеціального фондів державного бюджету на основі розрахунків видатків на утримання Головного управління  за програмною та економічною класифікацією видатків для включення до проекту Державного бюджету України. Формує показники проекту спеціального фонду державного бюджету за джерелами надходжень коштів та напрямами їх використання в Головному управлінні;</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Розробляє та подає на затвердження до Держгеокадастру:</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кошториси і плани асигнувань загального фонду державного бюджету, пропозиції щодо перерозподілу видатків, довідки про зміни до кошторису та довідки про зміни до плану асигнувань загального фонду державного бюджету;</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штатний розпис та зміни до нього; плани заходів за бюджетними програмами;</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 xml:space="preserve">Приймає, аналізує та узагальнює потребу в бюджетних коштах на утримання Головного управління, складає розрахунки витрат до кошторису на відповідний бюджетний рік. Погоджує та перевіряє проекти договорів на відповідність кошторисним призначенням та Річному плану </w:t>
      </w:r>
      <w:proofErr w:type="spellStart"/>
      <w:r w:rsidRPr="00E46795">
        <w:rPr>
          <w:sz w:val="28"/>
          <w:szCs w:val="28"/>
          <w:lang w:val="uk-UA"/>
        </w:rPr>
        <w:t>закупівель</w:t>
      </w:r>
      <w:proofErr w:type="spellEnd"/>
      <w:r w:rsidRPr="00E46795">
        <w:rPr>
          <w:sz w:val="28"/>
          <w:szCs w:val="28"/>
          <w:lang w:val="uk-UA"/>
        </w:rPr>
        <w:t>.</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Здійснює поточний контроль за:</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дотриманням бюджетного законодавства при взятті бюджетних зобов’язань, їх реєстрації в Казначействі та здійсненням платежів відповідно до взятих бюджетних зобов’язань;</w:t>
      </w:r>
    </w:p>
    <w:p w:rsidR="00E46795" w:rsidRPr="00E46795" w:rsidRDefault="00E46795" w:rsidP="00E46795">
      <w:pPr>
        <w:ind w:firstLine="426"/>
        <w:jc w:val="both"/>
        <w:rPr>
          <w:rFonts w:ascii="Times New Roman" w:hAnsi="Times New Roman" w:cs="Times New Roman"/>
          <w:sz w:val="28"/>
          <w:szCs w:val="28"/>
        </w:rPr>
      </w:pPr>
      <w:r w:rsidRPr="00E46795">
        <w:rPr>
          <w:rFonts w:ascii="Times New Roman" w:hAnsi="Times New Roman" w:cs="Times New Roman"/>
          <w:sz w:val="28"/>
          <w:szCs w:val="28"/>
        </w:rPr>
        <w:t xml:space="preserve">правильністю зарахування та використання власних надходжень Головного управління; </w:t>
      </w:r>
    </w:p>
    <w:p w:rsidR="00E46795" w:rsidRPr="00E46795" w:rsidRDefault="00E46795" w:rsidP="00E46795">
      <w:pPr>
        <w:pStyle w:val="a5"/>
        <w:numPr>
          <w:ilvl w:val="0"/>
          <w:numId w:val="10"/>
        </w:numPr>
        <w:spacing w:before="0" w:beforeAutospacing="0" w:after="0" w:afterAutospacing="0"/>
        <w:ind w:left="0" w:firstLine="426"/>
        <w:jc w:val="both"/>
        <w:rPr>
          <w:sz w:val="28"/>
          <w:szCs w:val="28"/>
          <w:lang w:val="uk-UA"/>
        </w:rPr>
      </w:pPr>
      <w:r w:rsidRPr="00E46795">
        <w:rPr>
          <w:sz w:val="28"/>
          <w:szCs w:val="28"/>
          <w:lang w:val="uk-UA"/>
        </w:rPr>
        <w:t xml:space="preserve">Проводить аналіз даних бухгалтерського обліку та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 організовує та проводить роботу з її списання відповідно до законодавства; проведення аналізу і тенденції розвитку у сфері публічних </w:t>
      </w:r>
      <w:proofErr w:type="spellStart"/>
      <w:r w:rsidRPr="00E46795">
        <w:rPr>
          <w:sz w:val="28"/>
          <w:szCs w:val="28"/>
          <w:lang w:val="uk-UA"/>
        </w:rPr>
        <w:t>закупівель</w:t>
      </w:r>
      <w:proofErr w:type="spellEnd"/>
      <w:r w:rsidRPr="00E46795">
        <w:rPr>
          <w:sz w:val="28"/>
          <w:szCs w:val="28"/>
          <w:lang w:val="uk-UA"/>
        </w:rPr>
        <w:t xml:space="preserve">. </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Розробляє і здійснює заходи щодо дотримання та підвищення рівня фінансово-бюджетної дисципліни її працівників;</w:t>
      </w:r>
    </w:p>
    <w:p w:rsidR="00E46795" w:rsidRPr="00E46795" w:rsidRDefault="00E46795" w:rsidP="00E46795">
      <w:pPr>
        <w:pStyle w:val="a5"/>
        <w:spacing w:before="0" w:beforeAutospacing="0" w:after="0" w:afterAutospacing="0"/>
        <w:ind w:firstLine="426"/>
        <w:jc w:val="both"/>
        <w:rPr>
          <w:sz w:val="28"/>
          <w:szCs w:val="28"/>
          <w:lang w:val="uk-UA"/>
        </w:rPr>
      </w:pPr>
      <w:r w:rsidRPr="00E46795">
        <w:rPr>
          <w:sz w:val="28"/>
          <w:szCs w:val="28"/>
          <w:lang w:val="uk-UA"/>
        </w:rPr>
        <w:t>Бере участь у роботі з оформлення матеріалів щодо нестачі, крадіжки грошових коштів та майна, псування активів;</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sz w:val="28"/>
          <w:szCs w:val="28"/>
        </w:rPr>
        <w:t>Здійснює заходи щодо усунення порушень і недоліків, виявлених під час контрольних заходів, проведених державними органами та підрозділами Держгеокадастру, що уповноважені здійснювати контроль за дотриманням вимог бюджетного законодавства</w:t>
      </w:r>
    </w:p>
    <w:p w:rsidR="00E46795" w:rsidRPr="00E46795" w:rsidRDefault="00E46795" w:rsidP="00E46795">
      <w:pPr>
        <w:pStyle w:val="a4"/>
        <w:numPr>
          <w:ilvl w:val="0"/>
          <w:numId w:val="10"/>
        </w:numPr>
        <w:ind w:left="0" w:firstLine="426"/>
        <w:jc w:val="both"/>
        <w:rPr>
          <w:rFonts w:ascii="Times New Roman" w:hAnsi="Times New Roman" w:cs="Times New Roman"/>
          <w:sz w:val="28"/>
          <w:szCs w:val="28"/>
        </w:rPr>
      </w:pPr>
      <w:r w:rsidRPr="00E46795">
        <w:rPr>
          <w:rFonts w:ascii="Times New Roman" w:hAnsi="Times New Roman" w:cs="Times New Roman"/>
          <w:color w:val="000000"/>
          <w:sz w:val="28"/>
          <w:szCs w:val="28"/>
        </w:rPr>
        <w:t>Погоджує (візує) проекти наказів Головного управління, підписує та погоджує (візує) інші документи з питань, що належать до компетенції Відділу; візує проекти договорів. Виконує інші обов'язки, передбачені законодавством.</w:t>
      </w: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401500" w:rsidRDefault="00DC42E8" w:rsidP="00DC42E8">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lastRenderedPageBreak/>
        <w:t>-</w:t>
      </w:r>
      <w:r w:rsidR="0061026F">
        <w:rPr>
          <w:rFonts w:ascii="Times New Roman" w:hAnsi="Times New Roman" w:cs="Times New Roman"/>
          <w:sz w:val="28"/>
          <w:szCs w:val="28"/>
        </w:rPr>
        <w:t xml:space="preserve"> </w:t>
      </w:r>
      <w:r w:rsidRPr="00401500">
        <w:rPr>
          <w:rFonts w:ascii="Times New Roman" w:hAnsi="Times New Roman" w:cs="Times New Roman"/>
          <w:sz w:val="28"/>
          <w:szCs w:val="28"/>
        </w:rPr>
        <w:t xml:space="preserve">вища освіта за освітнім ступенем не нижче </w:t>
      </w:r>
      <w:r w:rsidR="00AB10AA" w:rsidRPr="00401500">
        <w:rPr>
          <w:rFonts w:ascii="Times New Roman" w:hAnsi="Times New Roman" w:cs="Times New Roman"/>
          <w:sz w:val="28"/>
          <w:szCs w:val="28"/>
        </w:rPr>
        <w:t>магістра</w:t>
      </w:r>
      <w:r w:rsidR="00E46795" w:rsidRPr="00E46795">
        <w:rPr>
          <w:sz w:val="28"/>
          <w:szCs w:val="28"/>
        </w:rPr>
        <w:t xml:space="preserve"> </w:t>
      </w:r>
      <w:r w:rsidR="00E46795" w:rsidRPr="00441A81">
        <w:rPr>
          <w:sz w:val="28"/>
          <w:szCs w:val="28"/>
        </w:rPr>
        <w:t>у галузі економіки та фінансів</w:t>
      </w:r>
      <w:r w:rsidRPr="00401500">
        <w:rPr>
          <w:rFonts w:ascii="Times New Roman" w:hAnsi="Times New Roman" w:cs="Times New Roman"/>
          <w:sz w:val="28"/>
          <w:szCs w:val="28"/>
        </w:rPr>
        <w:t>;</w:t>
      </w:r>
    </w:p>
    <w:p w:rsidR="00DC42E8" w:rsidRPr="00401500" w:rsidRDefault="00DC42E8" w:rsidP="00FF6D40">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xml:space="preserve"> - досвід роботи </w:t>
      </w:r>
      <w:r w:rsidR="005D7BB1" w:rsidRPr="00401500">
        <w:rPr>
          <w:rStyle w:val="rvts0"/>
          <w:rFonts w:ascii="Times New Roman" w:eastAsia="Calibri" w:hAnsi="Times New Roman"/>
        </w:rPr>
        <w:t xml:space="preserve"> </w:t>
      </w:r>
      <w:r w:rsidR="005D7BB1" w:rsidRPr="00401500">
        <w:rPr>
          <w:rStyle w:val="rvts0"/>
          <w:rFonts w:ascii="Times New Roman" w:eastAsia="Calibri" w:hAnsi="Times New Roman"/>
          <w:sz w:val="28"/>
          <w:szCs w:val="28"/>
        </w:rPr>
        <w:t xml:space="preserve">на посадах державної служби категорій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Б</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 xml:space="preserve"> чи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В</w:t>
      </w:r>
      <w:r w:rsidR="005D7BB1" w:rsidRPr="00401500">
        <w:rPr>
          <w:rFonts w:ascii="Times New Roman" w:eastAsia="Calibri" w:hAnsi="Times New Roman" w:cs="Times New Roman"/>
          <w:sz w:val="28"/>
          <w:szCs w:val="28"/>
        </w:rPr>
        <w:t xml:space="preserve"> ”</w:t>
      </w:r>
      <w:r w:rsidR="005D7BB1" w:rsidRPr="00401500">
        <w:rPr>
          <w:rStyle w:val="rvts0"/>
          <w:rFonts w:ascii="Times New Roman" w:eastAsia="Calibri" w:hAnsi="Times New Roman"/>
          <w:sz w:val="28"/>
          <w:szCs w:val="28"/>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w:t>
      </w:r>
      <w:r w:rsidR="005D7BB1" w:rsidRPr="00401500">
        <w:rPr>
          <w:rFonts w:ascii="Times New Roman" w:eastAsia="Calibri" w:hAnsi="Times New Roman" w:cs="Times New Roman"/>
          <w:sz w:val="28"/>
          <w:szCs w:val="28"/>
        </w:rPr>
        <w:t>енше двох років</w:t>
      </w:r>
      <w:r w:rsidRPr="00401500">
        <w:rPr>
          <w:rFonts w:ascii="Times New Roman" w:hAnsi="Times New Roman" w:cs="Times New Roman"/>
          <w:sz w:val="28"/>
          <w:szCs w:val="28"/>
        </w:rPr>
        <w:t>;</w:t>
      </w:r>
    </w:p>
    <w:p w:rsidR="00D65F23" w:rsidRPr="00401500" w:rsidRDefault="00DC42E8" w:rsidP="00D65F23">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t>- володіння державною мовою;</w:t>
      </w:r>
    </w:p>
    <w:p w:rsidR="00DC42E8" w:rsidRPr="00401500" w:rsidRDefault="00DC42E8" w:rsidP="00D65F23">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знання законодавства</w:t>
      </w:r>
      <w:r w:rsidR="00683002" w:rsidRPr="00401500">
        <w:rPr>
          <w:rFonts w:ascii="Times New Roman" w:hAnsi="Times New Roman" w:cs="Times New Roman"/>
          <w:sz w:val="28"/>
          <w:szCs w:val="28"/>
        </w:rPr>
        <w:t xml:space="preserve"> </w:t>
      </w:r>
      <w:r w:rsidR="00473E2B" w:rsidRPr="00401500">
        <w:rPr>
          <w:rFonts w:ascii="Times New Roman" w:hAnsi="Times New Roman" w:cs="Times New Roman"/>
          <w:sz w:val="28"/>
          <w:szCs w:val="28"/>
        </w:rPr>
        <w:t>необхідного для реалізації завдань</w:t>
      </w:r>
      <w:r w:rsidR="00D65F23" w:rsidRPr="00401500">
        <w:rPr>
          <w:rFonts w:ascii="Times New Roman" w:hAnsi="Times New Roman" w:cs="Times New Roman"/>
          <w:sz w:val="28"/>
          <w:szCs w:val="28"/>
        </w:rPr>
        <w:t>. Уміння застосовувати норми законодавства на практиці.</w:t>
      </w:r>
    </w:p>
    <w:p w:rsidR="00DC42E8" w:rsidRPr="00401500" w:rsidRDefault="00DC42E8" w:rsidP="00DC42E8">
      <w:pPr>
        <w:pStyle w:val="a4"/>
        <w:ind w:left="-142" w:firstLine="851"/>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0C5954">
        <w:rPr>
          <w:rFonts w:ascii="Times New Roman" w:hAnsi="Times New Roman" w:cs="Times New Roman"/>
          <w:sz w:val="28"/>
          <w:szCs w:val="28"/>
        </w:rPr>
        <w:t>1</w:t>
      </w:r>
      <w:r w:rsidR="002047D1">
        <w:rPr>
          <w:rFonts w:ascii="Times New Roman" w:hAnsi="Times New Roman" w:cs="Times New Roman"/>
          <w:sz w:val="28"/>
          <w:szCs w:val="28"/>
        </w:rPr>
        <w:t>5 721</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3) документи, які підтверджують наявність відповідного досвіду роботи;</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4) документ (документи) про освіту;</w:t>
      </w:r>
    </w:p>
    <w:p w:rsidR="006E01C9" w:rsidRDefault="006E01C9" w:rsidP="006E01C9">
      <w:pPr>
        <w:rPr>
          <w:rFonts w:ascii="Times New Roman" w:hAnsi="Times New Roman" w:cs="Times New Roman"/>
          <w:sz w:val="28"/>
          <w:szCs w:val="28"/>
        </w:rPr>
      </w:pPr>
      <w:r>
        <w:rPr>
          <w:rFonts w:ascii="Times New Roman" w:hAnsi="Times New Roman" w:cs="Times New Roman"/>
          <w:sz w:val="28"/>
          <w:szCs w:val="28"/>
        </w:rPr>
        <w:t>5) військово-облікові документи.</w:t>
      </w:r>
    </w:p>
    <w:p w:rsidR="00C85243" w:rsidRPr="00520681" w:rsidRDefault="00365517" w:rsidP="00C85243">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r w:rsidR="00B93873" w:rsidRPr="00D65F23">
        <w:rPr>
          <w:rFonts w:ascii="Times New Roman" w:hAnsi="Times New Roman" w:cs="Times New Roman"/>
          <w:b/>
          <w:sz w:val="28"/>
          <w:szCs w:val="28"/>
          <w:u w:val="single"/>
        </w:rPr>
        <w:t>uz.HR@land.gov.ua</w:t>
      </w:r>
      <w:r w:rsidR="00C85243" w:rsidRPr="00C85243">
        <w:rPr>
          <w:rFonts w:ascii="Times New Roman" w:hAnsi="Times New Roman" w:cs="Times New Roman"/>
          <w:sz w:val="28"/>
          <w:szCs w:val="28"/>
        </w:rPr>
        <w:t xml:space="preserve"> </w:t>
      </w:r>
      <w:r w:rsidR="00C85243" w:rsidRPr="00520681">
        <w:rPr>
          <w:rFonts w:ascii="Times New Roman" w:hAnsi="Times New Roman" w:cs="Times New Roman"/>
          <w:sz w:val="28"/>
          <w:szCs w:val="28"/>
        </w:rPr>
        <w:t xml:space="preserve">в строк до </w:t>
      </w:r>
      <w:r w:rsidR="00473E2B">
        <w:rPr>
          <w:rFonts w:ascii="Times New Roman" w:hAnsi="Times New Roman" w:cs="Times New Roman"/>
          <w:b/>
          <w:sz w:val="28"/>
          <w:szCs w:val="28"/>
        </w:rPr>
        <w:t>3</w:t>
      </w:r>
      <w:r w:rsidR="00117EE6">
        <w:rPr>
          <w:rFonts w:ascii="Times New Roman" w:hAnsi="Times New Roman" w:cs="Times New Roman"/>
          <w:b/>
          <w:sz w:val="28"/>
          <w:szCs w:val="28"/>
        </w:rPr>
        <w:t>1</w:t>
      </w:r>
      <w:r w:rsidR="00C85243" w:rsidRPr="00520681">
        <w:rPr>
          <w:rFonts w:ascii="Times New Roman" w:hAnsi="Times New Roman" w:cs="Times New Roman"/>
          <w:b/>
          <w:sz w:val="28"/>
          <w:szCs w:val="28"/>
        </w:rPr>
        <w:t>.</w:t>
      </w:r>
      <w:r w:rsidR="00117EE6">
        <w:rPr>
          <w:rFonts w:ascii="Times New Roman" w:hAnsi="Times New Roman" w:cs="Times New Roman"/>
          <w:b/>
          <w:sz w:val="28"/>
          <w:szCs w:val="28"/>
        </w:rPr>
        <w:t>12</w:t>
      </w:r>
      <w:r w:rsidR="00C85243" w:rsidRPr="00520681">
        <w:rPr>
          <w:rFonts w:ascii="Times New Roman" w:hAnsi="Times New Roman" w:cs="Times New Roman"/>
          <w:b/>
          <w:sz w:val="28"/>
          <w:szCs w:val="28"/>
        </w:rPr>
        <w:t>.202</w:t>
      </w:r>
      <w:r w:rsidR="00732C59">
        <w:rPr>
          <w:rFonts w:ascii="Times New Roman" w:hAnsi="Times New Roman" w:cs="Times New Roman"/>
          <w:b/>
          <w:sz w:val="28"/>
          <w:szCs w:val="28"/>
        </w:rPr>
        <w:t>6</w:t>
      </w:r>
      <w:r w:rsidR="00C85243" w:rsidRPr="00520681">
        <w:rPr>
          <w:rFonts w:ascii="Times New Roman" w:hAnsi="Times New Roman" w:cs="Times New Roman"/>
          <w:b/>
          <w:sz w:val="28"/>
          <w:szCs w:val="28"/>
        </w:rPr>
        <w:t xml:space="preserve"> року</w:t>
      </w:r>
      <w:r w:rsidR="00C85243">
        <w:rPr>
          <w:rFonts w:ascii="Times New Roman" w:hAnsi="Times New Roman" w:cs="Times New Roman"/>
          <w:b/>
          <w:sz w:val="28"/>
          <w:szCs w:val="28"/>
        </w:rPr>
        <w:t>.</w:t>
      </w:r>
    </w:p>
    <w:p w:rsidR="00B93873" w:rsidRPr="00D65F23" w:rsidRDefault="00DC42E8" w:rsidP="00DC42E8">
      <w:pPr>
        <w:jc w:val="both"/>
        <w:rPr>
          <w:rFonts w:ascii="Times New Roman" w:hAnsi="Times New Roman" w:cs="Times New Roman"/>
          <w:b/>
          <w:sz w:val="28"/>
          <w:szCs w:val="28"/>
        </w:rPr>
      </w:pPr>
      <w:r w:rsidRPr="00D65F23">
        <w:rPr>
          <w:rFonts w:ascii="Times New Roman" w:hAnsi="Times New Roman" w:cs="Times New Roman"/>
          <w:b/>
          <w:sz w:val="28"/>
          <w:szCs w:val="28"/>
        </w:rPr>
        <w:t xml:space="preserve"> </w:t>
      </w: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404"/>
    <w:multiLevelType w:val="hybridMultilevel"/>
    <w:tmpl w:val="2D94152E"/>
    <w:lvl w:ilvl="0" w:tplc="AD868D32">
      <w:start w:val="1"/>
      <w:numFmt w:val="decimal"/>
      <w:lvlText w:val="%1."/>
      <w:lvlJc w:val="left"/>
      <w:pPr>
        <w:ind w:left="405" w:hanging="360"/>
      </w:pPr>
      <w:rPr>
        <w:rFonts w:asciiTheme="minorHAnsi" w:hAnsiTheme="minorHAnsi" w:hint="default"/>
        <w:sz w:val="22"/>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1" w15:restartNumberingAfterBreak="0">
    <w:nsid w:val="25487E03"/>
    <w:multiLevelType w:val="hybridMultilevel"/>
    <w:tmpl w:val="C706D49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33FA2CDC"/>
    <w:multiLevelType w:val="hybridMultilevel"/>
    <w:tmpl w:val="723285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373670"/>
    <w:multiLevelType w:val="hybridMultilevel"/>
    <w:tmpl w:val="38DCAD60"/>
    <w:lvl w:ilvl="0" w:tplc="B2C857D6">
      <w:start w:val="1"/>
      <w:numFmt w:val="decimal"/>
      <w:lvlText w:val="%1."/>
      <w:lvlJc w:val="left"/>
      <w:pPr>
        <w:ind w:left="541" w:hanging="360"/>
      </w:pPr>
      <w:rPr>
        <w:rFonts w:hint="default"/>
      </w:rPr>
    </w:lvl>
    <w:lvl w:ilvl="1" w:tplc="04220019" w:tentative="1">
      <w:start w:val="1"/>
      <w:numFmt w:val="lowerLetter"/>
      <w:lvlText w:val="%2."/>
      <w:lvlJc w:val="left"/>
      <w:pPr>
        <w:ind w:left="1261" w:hanging="360"/>
      </w:pPr>
    </w:lvl>
    <w:lvl w:ilvl="2" w:tplc="0422001B" w:tentative="1">
      <w:start w:val="1"/>
      <w:numFmt w:val="lowerRoman"/>
      <w:lvlText w:val="%3."/>
      <w:lvlJc w:val="right"/>
      <w:pPr>
        <w:ind w:left="1981" w:hanging="180"/>
      </w:pPr>
    </w:lvl>
    <w:lvl w:ilvl="3" w:tplc="0422000F" w:tentative="1">
      <w:start w:val="1"/>
      <w:numFmt w:val="decimal"/>
      <w:lvlText w:val="%4."/>
      <w:lvlJc w:val="left"/>
      <w:pPr>
        <w:ind w:left="2701" w:hanging="360"/>
      </w:pPr>
    </w:lvl>
    <w:lvl w:ilvl="4" w:tplc="04220019" w:tentative="1">
      <w:start w:val="1"/>
      <w:numFmt w:val="lowerLetter"/>
      <w:lvlText w:val="%5."/>
      <w:lvlJc w:val="left"/>
      <w:pPr>
        <w:ind w:left="3421" w:hanging="360"/>
      </w:pPr>
    </w:lvl>
    <w:lvl w:ilvl="5" w:tplc="0422001B" w:tentative="1">
      <w:start w:val="1"/>
      <w:numFmt w:val="lowerRoman"/>
      <w:lvlText w:val="%6."/>
      <w:lvlJc w:val="right"/>
      <w:pPr>
        <w:ind w:left="4141" w:hanging="180"/>
      </w:pPr>
    </w:lvl>
    <w:lvl w:ilvl="6" w:tplc="0422000F" w:tentative="1">
      <w:start w:val="1"/>
      <w:numFmt w:val="decimal"/>
      <w:lvlText w:val="%7."/>
      <w:lvlJc w:val="left"/>
      <w:pPr>
        <w:ind w:left="4861" w:hanging="360"/>
      </w:pPr>
    </w:lvl>
    <w:lvl w:ilvl="7" w:tplc="04220019" w:tentative="1">
      <w:start w:val="1"/>
      <w:numFmt w:val="lowerLetter"/>
      <w:lvlText w:val="%8."/>
      <w:lvlJc w:val="left"/>
      <w:pPr>
        <w:ind w:left="5581" w:hanging="360"/>
      </w:pPr>
    </w:lvl>
    <w:lvl w:ilvl="8" w:tplc="0422001B" w:tentative="1">
      <w:start w:val="1"/>
      <w:numFmt w:val="lowerRoman"/>
      <w:lvlText w:val="%9."/>
      <w:lvlJc w:val="right"/>
      <w:pPr>
        <w:ind w:left="6301" w:hanging="180"/>
      </w:pPr>
    </w:lvl>
  </w:abstractNum>
  <w:abstractNum w:abstractNumId="6" w15:restartNumberingAfterBreak="0">
    <w:nsid w:val="4B2F0C88"/>
    <w:multiLevelType w:val="hybridMultilevel"/>
    <w:tmpl w:val="5246C81E"/>
    <w:lvl w:ilvl="0" w:tplc="DA5C90A4">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8" w15:restartNumberingAfterBreak="0">
    <w:nsid w:val="6C6C2B80"/>
    <w:multiLevelType w:val="hybridMultilevel"/>
    <w:tmpl w:val="723285CA"/>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15:restartNumberingAfterBreak="0">
    <w:nsid w:val="7A613B6E"/>
    <w:multiLevelType w:val="hybridMultilevel"/>
    <w:tmpl w:val="7AF47378"/>
    <w:lvl w:ilvl="0" w:tplc="9AFE8E2A">
      <w:start w:val="1"/>
      <w:numFmt w:val="decimal"/>
      <w:lvlText w:val="%1."/>
      <w:lvlJc w:val="left"/>
      <w:pPr>
        <w:ind w:left="551" w:hanging="360"/>
      </w:pPr>
      <w:rPr>
        <w:rFonts w:hint="default"/>
      </w:rPr>
    </w:lvl>
    <w:lvl w:ilvl="1" w:tplc="04220019" w:tentative="1">
      <w:start w:val="1"/>
      <w:numFmt w:val="lowerLetter"/>
      <w:lvlText w:val="%2."/>
      <w:lvlJc w:val="left"/>
      <w:pPr>
        <w:ind w:left="1271" w:hanging="360"/>
      </w:pPr>
    </w:lvl>
    <w:lvl w:ilvl="2" w:tplc="0422001B" w:tentative="1">
      <w:start w:val="1"/>
      <w:numFmt w:val="lowerRoman"/>
      <w:lvlText w:val="%3."/>
      <w:lvlJc w:val="right"/>
      <w:pPr>
        <w:ind w:left="1991" w:hanging="180"/>
      </w:pPr>
    </w:lvl>
    <w:lvl w:ilvl="3" w:tplc="0422000F" w:tentative="1">
      <w:start w:val="1"/>
      <w:numFmt w:val="decimal"/>
      <w:lvlText w:val="%4."/>
      <w:lvlJc w:val="left"/>
      <w:pPr>
        <w:ind w:left="2711" w:hanging="360"/>
      </w:pPr>
    </w:lvl>
    <w:lvl w:ilvl="4" w:tplc="04220019" w:tentative="1">
      <w:start w:val="1"/>
      <w:numFmt w:val="lowerLetter"/>
      <w:lvlText w:val="%5."/>
      <w:lvlJc w:val="left"/>
      <w:pPr>
        <w:ind w:left="3431" w:hanging="360"/>
      </w:pPr>
    </w:lvl>
    <w:lvl w:ilvl="5" w:tplc="0422001B" w:tentative="1">
      <w:start w:val="1"/>
      <w:numFmt w:val="lowerRoman"/>
      <w:lvlText w:val="%6."/>
      <w:lvlJc w:val="right"/>
      <w:pPr>
        <w:ind w:left="4151" w:hanging="180"/>
      </w:pPr>
    </w:lvl>
    <w:lvl w:ilvl="6" w:tplc="0422000F" w:tentative="1">
      <w:start w:val="1"/>
      <w:numFmt w:val="decimal"/>
      <w:lvlText w:val="%7."/>
      <w:lvlJc w:val="left"/>
      <w:pPr>
        <w:ind w:left="4871" w:hanging="360"/>
      </w:pPr>
    </w:lvl>
    <w:lvl w:ilvl="7" w:tplc="04220019" w:tentative="1">
      <w:start w:val="1"/>
      <w:numFmt w:val="lowerLetter"/>
      <w:lvlText w:val="%8."/>
      <w:lvlJc w:val="left"/>
      <w:pPr>
        <w:ind w:left="5591" w:hanging="360"/>
      </w:pPr>
    </w:lvl>
    <w:lvl w:ilvl="8" w:tplc="0422001B" w:tentative="1">
      <w:start w:val="1"/>
      <w:numFmt w:val="lowerRoman"/>
      <w:lvlText w:val="%9."/>
      <w:lvlJc w:val="right"/>
      <w:pPr>
        <w:ind w:left="6311" w:hanging="180"/>
      </w:pPr>
    </w:lvl>
  </w:abstractNum>
  <w:num w:numId="1">
    <w:abstractNumId w:val="7"/>
  </w:num>
  <w:num w:numId="2">
    <w:abstractNumId w:val="2"/>
  </w:num>
  <w:num w:numId="3">
    <w:abstractNumId w:val="4"/>
  </w:num>
  <w:num w:numId="4">
    <w:abstractNumId w:val="9"/>
  </w:num>
  <w:num w:numId="5">
    <w:abstractNumId w:val="5"/>
  </w:num>
  <w:num w:numId="6">
    <w:abstractNumId w:val="6"/>
  </w:num>
  <w:num w:numId="7">
    <w:abstractNumId w:val="0"/>
  </w:num>
  <w:num w:numId="8">
    <w:abstractNumId w:val="8"/>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C5954"/>
    <w:rsid w:val="000C5C8D"/>
    <w:rsid w:val="00117EE6"/>
    <w:rsid w:val="001328D2"/>
    <w:rsid w:val="001D4598"/>
    <w:rsid w:val="002047D1"/>
    <w:rsid w:val="00365517"/>
    <w:rsid w:val="00367A31"/>
    <w:rsid w:val="003C1CEF"/>
    <w:rsid w:val="00401500"/>
    <w:rsid w:val="0040173F"/>
    <w:rsid w:val="004116FD"/>
    <w:rsid w:val="00462435"/>
    <w:rsid w:val="00473E2B"/>
    <w:rsid w:val="005756F1"/>
    <w:rsid w:val="005D7BB1"/>
    <w:rsid w:val="0061026F"/>
    <w:rsid w:val="00683002"/>
    <w:rsid w:val="006B5FAF"/>
    <w:rsid w:val="006E01C9"/>
    <w:rsid w:val="00732C59"/>
    <w:rsid w:val="0073328D"/>
    <w:rsid w:val="007F041B"/>
    <w:rsid w:val="0084740A"/>
    <w:rsid w:val="0094625A"/>
    <w:rsid w:val="00AB10AA"/>
    <w:rsid w:val="00B126E2"/>
    <w:rsid w:val="00B30C70"/>
    <w:rsid w:val="00B93873"/>
    <w:rsid w:val="00C85243"/>
    <w:rsid w:val="00D65F23"/>
    <w:rsid w:val="00D95224"/>
    <w:rsid w:val="00DC42E8"/>
    <w:rsid w:val="00DE3E65"/>
    <w:rsid w:val="00DF101F"/>
    <w:rsid w:val="00E46795"/>
    <w:rsid w:val="00F342E0"/>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E957C-9C85-4C66-AA53-FD738CB8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content">
    <w:name w:val="content"/>
    <w:basedOn w:val="a"/>
    <w:rsid w:val="005D7BB1"/>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 w:type="paragraph" w:customStyle="1" w:styleId="1">
    <w:name w:val="Без интервала1"/>
    <w:rsid w:val="005D7BB1"/>
    <w:pPr>
      <w:suppressAutoHyphens/>
      <w:spacing w:after="0" w:line="240" w:lineRule="auto"/>
    </w:pPr>
    <w:rPr>
      <w:rFonts w:ascii="Times New Roman" w:eastAsia="Calibri" w:hAnsi="Times New Roman" w:cs="Times New Roman"/>
      <w:sz w:val="28"/>
      <w:szCs w:val="28"/>
    </w:rPr>
  </w:style>
  <w:style w:type="paragraph" w:styleId="a7">
    <w:name w:val="Body Text"/>
    <w:basedOn w:val="a"/>
    <w:link w:val="a8"/>
    <w:rsid w:val="005D7BB1"/>
    <w:pPr>
      <w:spacing w:after="120" w:line="240" w:lineRule="auto"/>
    </w:pPr>
    <w:rPr>
      <w:rFonts w:ascii="Times New Roman" w:eastAsia="Times New Roman" w:hAnsi="Times New Roman" w:cs="Times New Roman"/>
      <w:sz w:val="20"/>
      <w:szCs w:val="20"/>
      <w:lang w:val="ru-RU" w:eastAsia="uk-UA"/>
    </w:rPr>
  </w:style>
  <w:style w:type="character" w:customStyle="1" w:styleId="a8">
    <w:name w:val="Основной текст Знак"/>
    <w:basedOn w:val="a0"/>
    <w:link w:val="a7"/>
    <w:rsid w:val="005D7BB1"/>
    <w:rPr>
      <w:rFonts w:ascii="Times New Roman" w:eastAsia="Times New Roman" w:hAnsi="Times New Roman" w:cs="Times New Roman"/>
      <w:sz w:val="20"/>
      <w:szCs w:val="20"/>
      <w:lang w:val="ru-RU" w:eastAsia="uk-UA"/>
    </w:rPr>
  </w:style>
  <w:style w:type="character" w:customStyle="1" w:styleId="rvts0">
    <w:name w:val="rvts0"/>
    <w:rsid w:val="005D7BB1"/>
    <w:rPr>
      <w:rFonts w:cs="Times New Roman"/>
    </w:rPr>
  </w:style>
  <w:style w:type="paragraph" w:customStyle="1" w:styleId="Textbody">
    <w:name w:val="Text body"/>
    <w:basedOn w:val="a"/>
    <w:rsid w:val="00473E2B"/>
    <w:pPr>
      <w:suppressAutoHyphens/>
      <w:spacing w:after="140" w:line="276" w:lineRule="auto"/>
      <w:textAlignment w:val="baseline"/>
    </w:pPr>
    <w:rPr>
      <w:rFonts w:ascii="Liberation Serif" w:eastAsia="SimSun" w:hAnsi="Liberation Serif" w:cs="Mangal"/>
      <w:kern w:val="2"/>
      <w:sz w:val="24"/>
      <w:szCs w:val="24"/>
      <w:lang w:eastAsia="zh-CN" w:bidi="hi-IN"/>
    </w:rPr>
  </w:style>
  <w:style w:type="paragraph" w:customStyle="1" w:styleId="rvps2">
    <w:name w:val="rvps2"/>
    <w:basedOn w:val="a"/>
    <w:rsid w:val="00401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DE3E65"/>
    <w:rPr>
      <w:rFonts w:ascii="Times New Roman" w:hAnsi="Times New Roman" w:cs="Times New Roman"/>
      <w:sz w:val="26"/>
      <w:szCs w:val="26"/>
    </w:rPr>
  </w:style>
  <w:style w:type="table" w:styleId="a9">
    <w:name w:val="Table Grid"/>
    <w:basedOn w:val="a1"/>
    <w:rsid w:val="00DE3E65"/>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ABL">
    <w:name w:val="Table (TABL)"/>
    <w:basedOn w:val="a"/>
    <w:uiPriority w:val="99"/>
    <w:rsid w:val="00E46795"/>
    <w:pPr>
      <w:widowControl w:val="0"/>
      <w:tabs>
        <w:tab w:val="right" w:pos="7767"/>
      </w:tabs>
      <w:suppressAutoHyphens/>
      <w:autoSpaceDE w:val="0"/>
      <w:autoSpaceDN w:val="0"/>
      <w:adjustRightInd w:val="0"/>
      <w:spacing w:after="0" w:line="252" w:lineRule="auto"/>
      <w:textAlignment w:val="center"/>
    </w:pPr>
    <w:rPr>
      <w:rFonts w:ascii="HeliosCond" w:eastAsia="Times New Roman" w:hAnsi="HeliosCond" w:cs="HeliosCond"/>
      <w:color w:val="000000"/>
      <w:spacing w:val="-2"/>
      <w:sz w:val="17"/>
      <w:szCs w:val="1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4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5784</Words>
  <Characters>3298</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cp:revision>
  <dcterms:created xsi:type="dcterms:W3CDTF">2026-01-08T11:41:00Z</dcterms:created>
  <dcterms:modified xsi:type="dcterms:W3CDTF">2026-01-08T11:41:00Z</dcterms:modified>
</cp:coreProperties>
</file>