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846AFA" w:rsidRDefault="0094625A" w:rsidP="00B910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6AFA">
        <w:rPr>
          <w:rFonts w:ascii="Times New Roman" w:hAnsi="Times New Roman" w:cs="Times New Roman"/>
          <w:sz w:val="28"/>
          <w:szCs w:val="28"/>
        </w:rPr>
        <w:t xml:space="preserve">Головне управління Держгеокадастру у Закарпатської області шукає фахівця на посаду </w:t>
      </w:r>
      <w:r w:rsidR="00170119" w:rsidRPr="00846AFA">
        <w:rPr>
          <w:rFonts w:ascii="Times New Roman" w:hAnsi="Times New Roman" w:cs="Times New Roman"/>
          <w:sz w:val="28"/>
          <w:szCs w:val="28"/>
        </w:rPr>
        <w:t>начальника</w:t>
      </w:r>
      <w:r w:rsidR="00A03580" w:rsidRPr="00846AFA"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="00E54DA9" w:rsidRPr="00846AFA">
        <w:rPr>
          <w:rFonts w:ascii="Times New Roman" w:hAnsi="Times New Roman" w:cs="Times New Roman"/>
          <w:bCs/>
          <w:sz w:val="28"/>
          <w:szCs w:val="28"/>
        </w:rPr>
        <w:t>методологічного забезпечення ведення державного земельного кадастру та</w:t>
      </w:r>
      <w:r w:rsidR="00E54DA9" w:rsidRPr="00846AFA">
        <w:rPr>
          <w:rFonts w:ascii="Times New Roman" w:hAnsi="Times New Roman" w:cs="Times New Roman"/>
        </w:rPr>
        <w:t xml:space="preserve"> </w:t>
      </w:r>
      <w:r w:rsidR="00E54DA9" w:rsidRPr="00846AFA">
        <w:rPr>
          <w:rFonts w:ascii="Times New Roman" w:hAnsi="Times New Roman" w:cs="Times New Roman"/>
          <w:bCs/>
          <w:sz w:val="28"/>
          <w:szCs w:val="28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bookmarkEnd w:id="0"/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керівництво та організацію роботи відділу методологічного забезпечення ведення Державного земельного кадастру та розгляду скарг на рішення, дії або бездіяльність Державного кадастрового реєстратора управління державного земельного кадастру (надалі – Відділу), забезпечує виконання завдань і функцій, покладених на Відділ, планів роботи Відділу, управління державного земельного кадастру та Головного управління Держгеокадастру у Закарпатській області (надалі – Головне управління) з питань, що стосуються роботи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Участь у підготовці пропозиції щодо розроблення стандартів і технічних регламентів у сфері Державного земельного кадастру відповідно до закону, а також порядків створення та актуалізації картографічних матеріалів, кадастрових класифікаторів, довідників та баз даних.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надання адміністративних послуг згідно із законом у сфері Державного земельного кадастру, внесення відомостей до Державного земельного кадастру про його об’єкти та надання відомостей з нього.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методологічне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розгляд скарг на рішення, дії або бездіяльність Державного кадастрового реєстратора відповідно до законодавства.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підготовку та подання до Держгеокадастру звітності з питань ведення Державного земельного кадастру.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Візує проекти наказів Головного управління, готує проекти наказів організаційно-розпорядчого характеру у межах своїх повноважень.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своєчасний розгляд документації, що відноситься до компетенції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 погодженням з начальником управління державного земельного кадастру організовує та проводить наради з питань, що належать до компетенції відділу, бере участь у роботі колегій Головного управління.</w:t>
      </w:r>
    </w:p>
    <w:p w:rsidR="00170119" w:rsidRDefault="00170119" w:rsidP="00365517"/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Вимоги:</w:t>
      </w:r>
    </w:p>
    <w:p w:rsidR="00DC42E8" w:rsidRPr="00170119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</w:t>
      </w:r>
      <w:r w:rsidR="00A03580" w:rsidRPr="00170119">
        <w:rPr>
          <w:rFonts w:ascii="Times New Roman" w:hAnsi="Times New Roman" w:cs="Times New Roman"/>
          <w:sz w:val="28"/>
          <w:szCs w:val="28"/>
        </w:rPr>
        <w:t xml:space="preserve"> </w:t>
      </w:r>
      <w:r w:rsidRPr="00170119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</w:t>
      </w:r>
      <w:r w:rsidR="00170119" w:rsidRPr="00170119">
        <w:rPr>
          <w:rFonts w:ascii="Times New Roman" w:hAnsi="Times New Roman" w:cs="Times New Roman"/>
          <w:sz w:val="28"/>
          <w:szCs w:val="28"/>
        </w:rPr>
        <w:t>не нижче магістра у земельній галузі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70119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70119" w:rsidRPr="00170119">
        <w:rPr>
          <w:rFonts w:ascii="Times New Roman" w:hAnsi="Times New Roman" w:cs="Times New Roman"/>
          <w:sz w:val="28"/>
          <w:szCs w:val="28"/>
        </w:rPr>
        <w:t xml:space="preserve"> 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70119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E54DA9" w:rsidRPr="00170119" w:rsidRDefault="00DC42E8" w:rsidP="00E54DA9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- </w:t>
      </w:r>
      <w:r w:rsidR="00E54DA9" w:rsidRPr="00170119">
        <w:rPr>
          <w:rFonts w:ascii="Times New Roman" w:hAnsi="Times New Roman" w:cs="Times New Roman"/>
          <w:sz w:val="28"/>
          <w:szCs w:val="28"/>
        </w:rPr>
        <w:t>Знання законодавства та нормативно-правових актів, що регулюють напрям роботи.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>Посадовий оклад –</w:t>
      </w:r>
      <w:r w:rsidR="00170119">
        <w:rPr>
          <w:rFonts w:ascii="Times New Roman" w:hAnsi="Times New Roman" w:cs="Times New Roman"/>
          <w:sz w:val="28"/>
          <w:szCs w:val="28"/>
        </w:rPr>
        <w:t>15678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</w:t>
      </w:r>
      <w:r w:rsidR="00030679">
        <w:rPr>
          <w:rFonts w:ascii="Times New Roman" w:hAnsi="Times New Roman" w:cs="Times New Roman"/>
          <w:b/>
          <w:sz w:val="28"/>
          <w:szCs w:val="28"/>
        </w:rPr>
        <w:t>7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030679">
        <w:rPr>
          <w:rFonts w:ascii="Times New Roman" w:hAnsi="Times New Roman" w:cs="Times New Roman"/>
          <w:b/>
          <w:sz w:val="28"/>
          <w:szCs w:val="28"/>
        </w:rPr>
        <w:t>5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8B51858"/>
    <w:multiLevelType w:val="hybridMultilevel"/>
    <w:tmpl w:val="1AEAE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30679"/>
    <w:rsid w:val="00046712"/>
    <w:rsid w:val="00056B9C"/>
    <w:rsid w:val="00066468"/>
    <w:rsid w:val="00170119"/>
    <w:rsid w:val="00365517"/>
    <w:rsid w:val="003C1CEF"/>
    <w:rsid w:val="004457BA"/>
    <w:rsid w:val="00484BC4"/>
    <w:rsid w:val="0057235C"/>
    <w:rsid w:val="006B5FAF"/>
    <w:rsid w:val="006F2741"/>
    <w:rsid w:val="0073328D"/>
    <w:rsid w:val="007F222D"/>
    <w:rsid w:val="00833D8C"/>
    <w:rsid w:val="00846AFA"/>
    <w:rsid w:val="0084740A"/>
    <w:rsid w:val="0094625A"/>
    <w:rsid w:val="00A03580"/>
    <w:rsid w:val="00A2040B"/>
    <w:rsid w:val="00B126E2"/>
    <w:rsid w:val="00B30C70"/>
    <w:rsid w:val="00B4449D"/>
    <w:rsid w:val="00B91061"/>
    <w:rsid w:val="00B93661"/>
    <w:rsid w:val="00B93873"/>
    <w:rsid w:val="00C722DB"/>
    <w:rsid w:val="00D65F23"/>
    <w:rsid w:val="00D708A4"/>
    <w:rsid w:val="00DC42E8"/>
    <w:rsid w:val="00E1338C"/>
    <w:rsid w:val="00E23424"/>
    <w:rsid w:val="00E54DA9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0DBF"/>
  <w15:docId w15:val="{410BA775-AAEA-463B-A6E1-1B29AE3A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2025-07-03T07:39:00Z</dcterms:created>
  <dcterms:modified xsi:type="dcterms:W3CDTF">2025-07-03T09:00:00Z</dcterms:modified>
</cp:coreProperties>
</file>