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697F0E">
        <w:rPr>
          <w:rFonts w:ascii="Times New Roman" w:hAnsi="Times New Roman" w:cs="Times New Roman"/>
          <w:sz w:val="28"/>
          <w:szCs w:val="28"/>
          <w:u w:val="single"/>
        </w:rPr>
        <w:t xml:space="preserve">начальника </w:t>
      </w:r>
      <w:r w:rsidR="00517490">
        <w:rPr>
          <w:rFonts w:ascii="Times New Roman" w:hAnsi="Times New Roman" w:cs="Times New Roman"/>
          <w:sz w:val="28"/>
          <w:szCs w:val="28"/>
          <w:u w:val="single"/>
        </w:rPr>
        <w:t>відділу №</w:t>
      </w:r>
      <w:r w:rsidR="00201D1F">
        <w:rPr>
          <w:rFonts w:ascii="Times New Roman" w:hAnsi="Times New Roman" w:cs="Times New Roman"/>
          <w:sz w:val="28"/>
          <w:szCs w:val="28"/>
          <w:u w:val="single"/>
        </w:rPr>
        <w:t>1</w:t>
      </w:r>
      <w:r w:rsidR="00517490">
        <w:rPr>
          <w:rFonts w:ascii="Times New Roman" w:hAnsi="Times New Roman" w:cs="Times New Roman"/>
          <w:sz w:val="28"/>
          <w:szCs w:val="28"/>
          <w:u w:val="single"/>
        </w:rPr>
        <w:t xml:space="preserve"> управління забезпечення реалізації державної політики у сфері земельних відносин</w:t>
      </w:r>
    </w:p>
    <w:p w:rsidR="00A2040B"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1 </w:t>
      </w:r>
      <w:r w:rsidRPr="00697F0E">
        <w:rPr>
          <w:rFonts w:ascii="Times New Roman" w:hAnsi="Times New Roman" w:cs="Times New Roman"/>
          <w:w w:val="100"/>
          <w:sz w:val="28"/>
          <w:szCs w:val="28"/>
        </w:rPr>
        <w:t xml:space="preserve">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2. </w:t>
      </w:r>
      <w:r w:rsidRPr="00697F0E">
        <w:rPr>
          <w:rFonts w:ascii="Times New Roman" w:hAnsi="Times New Roman" w:cs="Times New Roman"/>
          <w:w w:val="100"/>
          <w:sz w:val="28"/>
          <w:szCs w:val="28"/>
        </w:rPr>
        <w:t>Забезпечує:</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здійснення ведення Державного земельного кадастру;</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у межах повноважень здійснення державної реєстрації земельних ділянок, обмежень у їх використанні;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ведення Поземельних книг та видача витягів із Державного земельного кадастру про земельні ділянки;</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sz w:val="28"/>
          <w:szCs w:val="28"/>
        </w:rPr>
        <w:t>- </w:t>
      </w:r>
      <w:r w:rsidRPr="00697F0E">
        <w:rPr>
          <w:rFonts w:ascii="Times New Roman" w:hAnsi="Times New Roman" w:cs="Times New Roman"/>
          <w:w w:val="100"/>
          <w:sz w:val="28"/>
          <w:szCs w:val="28"/>
        </w:rPr>
        <w:t>надання адміністративних послуг згідно із законом у відповідній сфері та здійснює взаємодію з центрами надання адміністративних послуг в частині їх надання;</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видачу витягу із технічної документації з нормативної грошової оцінки земельних ділянок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надання щомісячної, щоквартальної або запитуваної інформації та звітності;</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здійснення заходів щодо проведення моніторингу: результатів експертної грошової оцінки та ціни земельних ділянок; надходжень до державного та місцевого бюджетів коштів, отриманих від продажу земельних ділянок державної і комунальної власності та прав на них;</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розгляд звернень громадян, листів підприємств, установ і організацій, запитів на інформацію;</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доступу до публічної інформації, що перебуває у володінні Відділу;</w:t>
      </w:r>
    </w:p>
    <w:p w:rsidR="00697F0E" w:rsidRPr="00697F0E" w:rsidRDefault="00697F0E" w:rsidP="00697F0E">
      <w:pPr>
        <w:jc w:val="both"/>
        <w:rPr>
          <w:rFonts w:ascii="Times New Roman" w:hAnsi="Times New Roman" w:cs="Times New Roman"/>
          <w:sz w:val="28"/>
          <w:szCs w:val="28"/>
        </w:rPr>
      </w:pPr>
      <w:r w:rsidRPr="00697F0E">
        <w:rPr>
          <w:rFonts w:ascii="Times New Roman" w:hAnsi="Times New Roman" w:cs="Times New Roman"/>
          <w:sz w:val="28"/>
          <w:szCs w:val="28"/>
        </w:rPr>
        <w:t>- організацію ведення діловодства відповідно до встановлених правил.</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3. </w:t>
      </w:r>
      <w:r w:rsidRPr="00697F0E">
        <w:rPr>
          <w:rFonts w:ascii="Times New Roman" w:hAnsi="Times New Roman" w:cs="Times New Roman"/>
          <w:sz w:val="28"/>
          <w:szCs w:val="28"/>
        </w:rPr>
        <w:t xml:space="preserve">Вносить заступнику начальника − начальнику Управління забезпечення реалізації державної політики у сфері земельних відносин Головного управління (далі - заступник начальника - начальник управління) пропозиції щодо визначення пріоритетів роботи Відділу і шляхів виконання покладених на нього завдань та подає пропозиції до планів роботи Управління забезпечення реалізації державної політики у сфері земельних відносин. </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97F0E">
        <w:rPr>
          <w:rFonts w:ascii="Times New Roman" w:hAnsi="Times New Roman" w:cs="Times New Roman"/>
          <w:sz w:val="28"/>
          <w:szCs w:val="28"/>
        </w:rPr>
        <w:t>Бере участь в організації виконання робіт із землеустрою та оцінки земель, що проводяться з метою внесення відомостей до Державного земельного кадастру.</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5. </w:t>
      </w:r>
      <w:r w:rsidRPr="00697F0E">
        <w:rPr>
          <w:rFonts w:ascii="Times New Roman" w:hAnsi="Times New Roman" w:cs="Times New Roman"/>
          <w:sz w:val="28"/>
          <w:szCs w:val="28"/>
        </w:rPr>
        <w:t>Вживає заходи із забезпечення створення, формування і ведення місцевого фонду документації із землеустрою та оцінки земель.</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6. </w:t>
      </w:r>
      <w:r w:rsidRPr="00697F0E">
        <w:rPr>
          <w:rFonts w:ascii="Times New Roman" w:hAnsi="Times New Roman" w:cs="Times New Roman"/>
          <w:sz w:val="28"/>
          <w:szCs w:val="28"/>
        </w:rPr>
        <w:t>Звітує перед заступником начальника - начальником управління щодо виконання покладених на Відділ завдань;</w:t>
      </w:r>
      <w:bookmarkStart w:id="1" w:name="n118"/>
      <w:bookmarkEnd w:id="1"/>
      <w:r w:rsidRPr="00697F0E">
        <w:rPr>
          <w:rFonts w:ascii="Times New Roman" w:hAnsi="Times New Roman" w:cs="Times New Roman"/>
          <w:sz w:val="28"/>
          <w:szCs w:val="28"/>
        </w:rPr>
        <w:t xml:space="preserve"> у межах повноважень, передбачених законом, дає обов’язкові для виконання державними службовцями і працівниками Відділу доручення</w:t>
      </w:r>
      <w:bookmarkStart w:id="2" w:name="n130"/>
      <w:bookmarkEnd w:id="2"/>
      <w:r w:rsidRPr="00697F0E">
        <w:rPr>
          <w:rFonts w:ascii="Times New Roman" w:hAnsi="Times New Roman" w:cs="Times New Roman"/>
          <w:sz w:val="28"/>
          <w:szCs w:val="28"/>
        </w:rPr>
        <w:t>.</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697F0E">
        <w:rPr>
          <w:rFonts w:ascii="Times New Roman" w:hAnsi="Times New Roman" w:cs="Times New Roman"/>
          <w:color w:val="000000"/>
          <w:sz w:val="28"/>
          <w:szCs w:val="28"/>
        </w:rPr>
        <w:t xml:space="preserve">Забезпечує здійснення інших завдань покладених на </w:t>
      </w:r>
      <w:r w:rsidRPr="00697F0E">
        <w:rPr>
          <w:rFonts w:ascii="Times New Roman" w:hAnsi="Times New Roman" w:cs="Times New Roman"/>
          <w:sz w:val="28"/>
          <w:szCs w:val="28"/>
        </w:rPr>
        <w:t>Відділ</w:t>
      </w:r>
      <w:r w:rsidRPr="00697F0E">
        <w:rPr>
          <w:rFonts w:ascii="Times New Roman" w:hAnsi="Times New Roman" w:cs="Times New Roman"/>
          <w:color w:val="000000"/>
          <w:sz w:val="28"/>
          <w:szCs w:val="28"/>
        </w:rPr>
        <w:t>, в установленому законодавством порядку.</w:t>
      </w:r>
    </w:p>
    <w:p w:rsidR="00697F0E" w:rsidRDefault="00697F0E" w:rsidP="00517490">
      <w:pPr>
        <w:ind w:firstLine="426"/>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w:t>
      </w:r>
      <w:r w:rsidR="00697F0E" w:rsidRPr="00697F0E">
        <w:rPr>
          <w:bCs/>
          <w:sz w:val="28"/>
          <w:szCs w:val="28"/>
          <w:bdr w:val="none" w:sz="0" w:space="0" w:color="auto" w:frame="1"/>
        </w:rPr>
        <w:t xml:space="preserve"> </w:t>
      </w:r>
      <w:r w:rsidR="00697F0E">
        <w:rPr>
          <w:bCs/>
          <w:sz w:val="28"/>
          <w:szCs w:val="28"/>
          <w:bdr w:val="none" w:sz="0" w:space="0" w:color="auto" w:frame="1"/>
        </w:rPr>
        <w:t xml:space="preserve">вища освіта </w:t>
      </w:r>
      <w:r w:rsidR="00697F0E" w:rsidRPr="000031FF">
        <w:rPr>
          <w:rStyle w:val="rvts15"/>
          <w:bCs/>
          <w:sz w:val="28"/>
          <w:szCs w:val="28"/>
          <w:bdr w:val="none" w:sz="0" w:space="0" w:color="auto" w:frame="1"/>
        </w:rPr>
        <w:t xml:space="preserve">за освітнім ступенем не нижче </w:t>
      </w:r>
      <w:r w:rsidR="00697F0E" w:rsidRPr="000031FF">
        <w:rPr>
          <w:sz w:val="28"/>
          <w:szCs w:val="28"/>
        </w:rPr>
        <w:t>магістра у галузі знань: “Право”, “Геодезія та землеустрій”</w:t>
      </w:r>
    </w:p>
    <w:p w:rsidR="00D65F23"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володіння державною мовою;</w:t>
      </w:r>
    </w:p>
    <w:p w:rsidR="00517490" w:rsidRPr="00517490" w:rsidRDefault="00517490"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xml:space="preserve">- </w:t>
      </w:r>
      <w:r>
        <w:rPr>
          <w:rFonts w:ascii="Times New Roman" w:hAnsi="Times New Roman" w:cs="Times New Roman"/>
          <w:sz w:val="28"/>
          <w:szCs w:val="28"/>
        </w:rPr>
        <w:t>досвід</w:t>
      </w:r>
      <w:r w:rsidRPr="00517490">
        <w:rPr>
          <w:rFonts w:ascii="Times New Roman" w:hAnsi="Times New Roman" w:cs="Times New Roman"/>
          <w:sz w:val="28"/>
          <w:szCs w:val="28"/>
        </w:rPr>
        <w:t xml:space="preserve"> роботи </w:t>
      </w:r>
      <w:r w:rsidRPr="00517490">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B4449D" w:rsidRPr="00517490" w:rsidRDefault="00DC42E8" w:rsidP="00517490">
      <w:pPr>
        <w:pStyle w:val="a6"/>
        <w:ind w:firstLine="709"/>
        <w:jc w:val="both"/>
        <w:rPr>
          <w:rFonts w:ascii="Times New Roman" w:hAnsi="Times New Roman"/>
          <w:b w:val="0"/>
          <w:sz w:val="28"/>
          <w:szCs w:val="28"/>
        </w:rPr>
      </w:pPr>
      <w:r w:rsidRPr="00517490">
        <w:rPr>
          <w:rFonts w:ascii="Times New Roman" w:hAnsi="Times New Roman"/>
          <w:sz w:val="28"/>
          <w:szCs w:val="28"/>
        </w:rPr>
        <w:t xml:space="preserve">- </w:t>
      </w:r>
      <w:r w:rsidR="00A2040B" w:rsidRPr="00517490">
        <w:rPr>
          <w:rFonts w:ascii="Times New Roman" w:hAnsi="Times New Roman"/>
          <w:b w:val="0"/>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землеустрій</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xml:space="preserve">,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оцінку земель</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697F0E">
        <w:rPr>
          <w:rFonts w:ascii="Times New Roman" w:hAnsi="Times New Roman" w:cs="Times New Roman"/>
          <w:sz w:val="28"/>
          <w:szCs w:val="28"/>
        </w:rPr>
        <w:t xml:space="preserve">15 678 </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lastRenderedPageBreak/>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в строк до</w:t>
      </w:r>
      <w:r w:rsidR="00201D1F">
        <w:rPr>
          <w:rFonts w:ascii="Times New Roman" w:hAnsi="Times New Roman" w:cs="Times New Roman"/>
          <w:sz w:val="28"/>
          <w:szCs w:val="28"/>
        </w:rPr>
        <w:t xml:space="preserve"> </w:t>
      </w:r>
      <w:r w:rsidR="00201D1F">
        <w:rPr>
          <w:rFonts w:ascii="Times New Roman" w:hAnsi="Times New Roman" w:cs="Times New Roman"/>
          <w:b/>
          <w:sz w:val="28"/>
          <w:szCs w:val="28"/>
        </w:rPr>
        <w:t>30</w:t>
      </w:r>
      <w:r w:rsidR="00833D8C" w:rsidRPr="00520681">
        <w:rPr>
          <w:rFonts w:ascii="Times New Roman" w:hAnsi="Times New Roman" w:cs="Times New Roman"/>
          <w:b/>
          <w:sz w:val="28"/>
          <w:szCs w:val="28"/>
        </w:rPr>
        <w:t>.</w:t>
      </w:r>
      <w:r w:rsidR="00C722DB">
        <w:rPr>
          <w:rFonts w:ascii="Times New Roman" w:hAnsi="Times New Roman" w:cs="Times New Roman"/>
          <w:b/>
          <w:sz w:val="28"/>
          <w:szCs w:val="28"/>
        </w:rPr>
        <w:t>09</w:t>
      </w:r>
      <w:r w:rsidR="00833D8C" w:rsidRPr="00520681">
        <w:rPr>
          <w:rFonts w:ascii="Times New Roman" w:hAnsi="Times New Roman" w:cs="Times New Roman"/>
          <w:b/>
          <w:sz w:val="28"/>
          <w:szCs w:val="28"/>
        </w:rPr>
        <w:t>.202</w:t>
      </w:r>
      <w:r w:rsidR="00C722DB">
        <w:rPr>
          <w:rFonts w:ascii="Times New Roman" w:hAnsi="Times New Roman" w:cs="Times New Roman"/>
          <w:b/>
          <w:sz w:val="28"/>
          <w:szCs w:val="28"/>
        </w:rPr>
        <w:t>4</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7"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37FC9"/>
    <w:rsid w:val="00056B9C"/>
    <w:rsid w:val="00066468"/>
    <w:rsid w:val="00201D1F"/>
    <w:rsid w:val="00365517"/>
    <w:rsid w:val="003C1CEF"/>
    <w:rsid w:val="004457BA"/>
    <w:rsid w:val="00507AEF"/>
    <w:rsid w:val="00517490"/>
    <w:rsid w:val="0057235C"/>
    <w:rsid w:val="005D6B01"/>
    <w:rsid w:val="00697F0E"/>
    <w:rsid w:val="006B5FAF"/>
    <w:rsid w:val="0073328D"/>
    <w:rsid w:val="007F222D"/>
    <w:rsid w:val="00833D8C"/>
    <w:rsid w:val="0084740A"/>
    <w:rsid w:val="0094625A"/>
    <w:rsid w:val="00A2040B"/>
    <w:rsid w:val="00B126E2"/>
    <w:rsid w:val="00B30C70"/>
    <w:rsid w:val="00B4449D"/>
    <w:rsid w:val="00B93873"/>
    <w:rsid w:val="00C71B2A"/>
    <w:rsid w:val="00C722DB"/>
    <w:rsid w:val="00D65F23"/>
    <w:rsid w:val="00DC42E8"/>
    <w:rsid w:val="00DD40AE"/>
    <w:rsid w:val="00E1338C"/>
    <w:rsid w:val="00E23424"/>
    <w:rsid w:val="00F342E0"/>
    <w:rsid w:val="00FD16D3"/>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099F6-F8B2-4602-A3AB-3EC92030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3179</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2024-09-11T07:43:00Z</dcterms:created>
  <dcterms:modified xsi:type="dcterms:W3CDTF">2024-09-11T07:43:00Z</dcterms:modified>
</cp:coreProperties>
</file>