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A2E59" w:rsidRDefault="0094625A" w:rsidP="00BA2E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A2E59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посаду </w:t>
      </w:r>
      <w:r w:rsidR="000C5954" w:rsidRPr="00BA2E59">
        <w:rPr>
          <w:rFonts w:ascii="Times New Roman" w:hAnsi="Times New Roman" w:cs="Times New Roman"/>
          <w:sz w:val="28"/>
          <w:szCs w:val="28"/>
        </w:rPr>
        <w:t>начальника</w:t>
      </w:r>
      <w:r w:rsidR="00DE3E65" w:rsidRPr="00BA2E59">
        <w:rPr>
          <w:rFonts w:ascii="Times New Roman" w:hAnsi="Times New Roman" w:cs="Times New Roman"/>
          <w:sz w:val="28"/>
          <w:szCs w:val="28"/>
        </w:rPr>
        <w:t xml:space="preserve"> юридичного</w:t>
      </w:r>
      <w:r w:rsidR="00401500" w:rsidRPr="00BA2E59">
        <w:rPr>
          <w:rFonts w:ascii="Times New Roman" w:hAnsi="Times New Roman" w:cs="Times New Roman"/>
          <w:sz w:val="28"/>
          <w:szCs w:val="28"/>
        </w:rPr>
        <w:t xml:space="preserve"> відділу </w:t>
      </w:r>
    </w:p>
    <w:bookmarkEnd w:id="0"/>
    <w:p w:rsidR="00DE3E65" w:rsidRDefault="00365517" w:rsidP="00365517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Здійснює керівництво роботою юридичного відділу (надалі – Відділ), розподіляє обов’язки між його працівниками; забезпечує виконання функцій та завдань, покладених на Відділ.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Здійснює: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представництво (</w:t>
      </w:r>
      <w:proofErr w:type="spellStart"/>
      <w:r w:rsidRPr="000C5954">
        <w:rPr>
          <w:rFonts w:ascii="Times New Roman" w:hAnsi="Times New Roman"/>
          <w:sz w:val="28"/>
          <w:szCs w:val="28"/>
        </w:rPr>
        <w:t>самопредставництво</w:t>
      </w:r>
      <w:proofErr w:type="spellEnd"/>
      <w:r w:rsidRPr="000C5954">
        <w:rPr>
          <w:rFonts w:ascii="Times New Roman" w:hAnsi="Times New Roman"/>
          <w:sz w:val="28"/>
          <w:szCs w:val="28"/>
        </w:rPr>
        <w:t xml:space="preserve">) інтересів Держгеокадастру, Головного управління, його посадових осіб, комісій утворених </w:t>
      </w:r>
      <w:proofErr w:type="spellStart"/>
      <w:r w:rsidRPr="000C5954">
        <w:rPr>
          <w:rFonts w:ascii="Times New Roman" w:hAnsi="Times New Roman"/>
          <w:sz w:val="28"/>
          <w:szCs w:val="28"/>
        </w:rPr>
        <w:t>Держгеокадастром</w:t>
      </w:r>
      <w:proofErr w:type="spellEnd"/>
      <w:r w:rsidRPr="000C5954">
        <w:rPr>
          <w:rFonts w:ascii="Times New Roman" w:hAnsi="Times New Roman"/>
          <w:sz w:val="28"/>
          <w:szCs w:val="28"/>
        </w:rPr>
        <w:t>, Головним управлінням в місцевих, апеляційних судах та Верховному Суді з розгляду цивільних, господарських, адміністративних, кримінальних справ, справ про адміністративні правопорушення, користуючись при цьому процесуальними правами учасника процесу, визначеними чинним законодавством;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 xml:space="preserve">методичне керівництво правовою та договірною роботою в Головному управлінні, перевіряє стан правової роботи та подає пропозиції на розгляд керівника Головного управління щодо її поліпшення, усунення недоліків у правовому забезпеченні діяльності Головного управління, вживає заходів до впровадження новітніх форм і методів діяльності Відділу, виконання актів </w:t>
      </w:r>
      <w:proofErr w:type="spellStart"/>
      <w:r w:rsidRPr="000C5954">
        <w:rPr>
          <w:rFonts w:ascii="Times New Roman" w:hAnsi="Times New Roman"/>
          <w:sz w:val="28"/>
          <w:szCs w:val="28"/>
        </w:rPr>
        <w:t>Мін᾿юсту</w:t>
      </w:r>
      <w:proofErr w:type="spellEnd"/>
      <w:r w:rsidRPr="000C5954">
        <w:rPr>
          <w:rFonts w:ascii="Times New Roman" w:hAnsi="Times New Roman"/>
          <w:sz w:val="28"/>
          <w:szCs w:val="28"/>
        </w:rPr>
        <w:t xml:space="preserve"> та його територіальних органів;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заходи, спрямовані на підвищення рівня правових знань працівників Головного управління.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в установленому законодавством порядку методичне забезпечення місцевих органів виконавчої влади з питань регулювання земельних відносин;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у відповідності до вимог Закону України “Про захист персональних даних” обробку персональних даних працівників (фізичних осіб, фізичних осіб-підприємців), які обробляються в ході виконання завдань, покладених на Відділ;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подання в установленому порядку пропозицій щодо адаптації національного законодавства до законодавства Європейського Союзу, здійснює заходи щодо імплементації в національне законодавство положень міжнародних договорів, стороною яких є Україна;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координації діяльності юридичних служб науково-дослідних, інших підприємств, установ та організацій, що, на території Закарпатської області.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 xml:space="preserve">Організовує: 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lastRenderedPageBreak/>
        <w:t>та бере участь у забезпеченні реалізації державної правової політики у сфері земельних відносин, правильного застосування законодавства у Головному управлінні, у представленні інтересів Головного управління в судах;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роботу, пов’язану з укладенням договорів (контрактів), бере участь у їх підготовці та здійсненні заходів, спрямованих на виконання договірних зобов’язань, забезпеченні захисту майнових прав і законних інтересів Головного управління, а також погоджує (візує) проекти договорів за наявності погодження (візи) керівників заінтересованих структурних підрозділів;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претензійну та позовну роботу, здійснює контроль за її проведенням;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 xml:space="preserve">ведення обліку актів законодавства і міжнародних договорів України, забезпечує підтримання їх у контрольному стані та зберігання; 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збір інформації про офіційне оприлюднення актів законодавства в друкованих виданнях.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Розглядає проекти нормативних актів, розпорядчих документів та інших документів, які надійшли для погодження, з питань, що належать до компетенції Головного управління, та готує пропозиції до них; інформує керівника Головного управління про необхідність вжиття заходів для внесення змін до наказів та інших документів, визнання їх такими, що втратили чинність, або скасування.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Розробляє та бере участь у розробленні проектів нормативних актів, розпорядчих документів та інших документів з питань, що належать до компетенції Головного управління;  перевіряє відповідність законодавству і міжнародним договорам України проектів наказів та інших актів, що подаються на підпис керівництва Головного управління, погоджує (візує) їх за наявності віз керівників заінтересованих структурних підрозділів; переглядає разом із структурними підрозділами Головного управління накази та інші документи з питань, що належать до його компетенції, з метою приведення їх у відповідність із законодавством.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Проводить разом із заінтересованими структурними підрозділами аналіз результатів господарської діяльності Головного управління, вивчає умови і причини виникнення непродуктивних витрат, порушення договірних зобов’язань, а також стан дебіторської та кредиторської заборгованості; аналізує матеріали, що надійшли від правоохоронних і контролюючих органів, результати позовної роботи, а також отримані за результатами перевірок, ревізій, інвентаризацій дані статистичної звітності, що характеризують стан дотримання законності, готує правові висновки за фактами виявлених правопорушень та бере участь в організації роботи з відшкодування збитків.</w:t>
      </w:r>
    </w:p>
    <w:p w:rsidR="000C5954" w:rsidRPr="000C5954" w:rsidRDefault="000C5954" w:rsidP="000C5954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lastRenderedPageBreak/>
        <w:t>Роз’яснює застосування законодавства, надає правові консультації з питань, що належать до компетенції Головного управління, а також за дорученням керівника Головного управління розглядає звернення громадян, звернення та запити народних депутатів України, інші листи тощо. Подає пропозиції начальнику Головного управління про притягнення до відповідальності працівників, з вини яких заподіяна шкода (якщо це не віднесено до компетенції іншого структурного підрозділу).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8. Звертається до суду з позовами про: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-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- відшкодування втрат лісогосподарського виробництва, а також повернення самовільно зайнятих чи тимчасово зайнятих земельних ділянок , строк  користування якими закінчився;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 xml:space="preserve">- розірвання договору оренди, емфітевзису, </w:t>
      </w:r>
      <w:proofErr w:type="spellStart"/>
      <w:r w:rsidRPr="000C5954">
        <w:rPr>
          <w:rFonts w:ascii="Times New Roman" w:hAnsi="Times New Roman"/>
          <w:sz w:val="28"/>
          <w:szCs w:val="28"/>
        </w:rPr>
        <w:t>суперфіцію</w:t>
      </w:r>
      <w:proofErr w:type="spellEnd"/>
      <w:r w:rsidRPr="000C5954">
        <w:rPr>
          <w:rFonts w:ascii="Times New Roman" w:hAnsi="Times New Roman"/>
          <w:sz w:val="28"/>
          <w:szCs w:val="28"/>
        </w:rPr>
        <w:t xml:space="preserve"> земельної ділянки або договору про встановлення земельного сервітуту, а також про припинення права постійного користування земельною ділянкою.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9. Сприяє правильному застосуванню актів законодавства про працю, у разі невиконання або порушення їх вимог подає керівнику Головного управління письмовий висновок з пропозиціями щодо усунення таких порушень; разом із заінтересованими структурними підрозділами Головного управління узагальнює практику застосування законодавства у сфері регулювання земельних відносин, готує пропозиції щодо її вдосконалення, подає їх на розгляд начальника Головного управління для вирішення питання щодо підготовки проектів нормативно-правових актів та інших документів, внесення їх в установленому порядку до державного органу, уповноваженого приймати такі акти.</w:t>
      </w:r>
    </w:p>
    <w:p w:rsidR="000C5954" w:rsidRPr="000C5954" w:rsidRDefault="000C5954" w:rsidP="000C595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C5954">
        <w:rPr>
          <w:rFonts w:ascii="Times New Roman" w:hAnsi="Times New Roman"/>
          <w:sz w:val="28"/>
          <w:szCs w:val="28"/>
        </w:rPr>
        <w:t>10. Бере участь у засіданнях колегій Головного управління, нарадах, що проводяться керівництвом Головного управління. Виконує інші завдання передбачені Положенням про юридичний відділ.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401500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>-</w:t>
      </w:r>
      <w:r w:rsidR="0061026F">
        <w:rPr>
          <w:rFonts w:ascii="Times New Roman" w:hAnsi="Times New Roman" w:cs="Times New Roman"/>
          <w:sz w:val="28"/>
          <w:szCs w:val="28"/>
        </w:rPr>
        <w:t xml:space="preserve"> </w:t>
      </w:r>
      <w:r w:rsidRPr="00401500">
        <w:rPr>
          <w:rFonts w:ascii="Times New Roman" w:hAnsi="Times New Roman" w:cs="Times New Roman"/>
          <w:sz w:val="28"/>
          <w:szCs w:val="28"/>
        </w:rPr>
        <w:t xml:space="preserve">вища </w:t>
      </w:r>
      <w:r w:rsidR="00DE3E65">
        <w:rPr>
          <w:rFonts w:ascii="Times New Roman" w:hAnsi="Times New Roman" w:cs="Times New Roman"/>
          <w:sz w:val="28"/>
          <w:szCs w:val="28"/>
        </w:rPr>
        <w:t xml:space="preserve">юридична </w:t>
      </w:r>
      <w:r w:rsidRPr="00401500">
        <w:rPr>
          <w:rFonts w:ascii="Times New Roman" w:hAnsi="Times New Roman" w:cs="Times New Roman"/>
          <w:sz w:val="28"/>
          <w:szCs w:val="28"/>
        </w:rPr>
        <w:t xml:space="preserve">освіта за освітнім ступенем не нижче </w:t>
      </w:r>
      <w:r w:rsidR="00AB10AA" w:rsidRPr="00401500">
        <w:rPr>
          <w:rFonts w:ascii="Times New Roman" w:hAnsi="Times New Roman" w:cs="Times New Roman"/>
          <w:sz w:val="28"/>
          <w:szCs w:val="28"/>
        </w:rPr>
        <w:t>магістра</w:t>
      </w:r>
      <w:r w:rsidRPr="0040150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401500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 xml:space="preserve"> - досвід роботи </w:t>
      </w:r>
      <w:r w:rsidR="005D7BB1" w:rsidRPr="00401500">
        <w:rPr>
          <w:rStyle w:val="rvts0"/>
          <w:rFonts w:ascii="Times New Roman" w:eastAsia="Calibri" w:hAnsi="Times New Roman"/>
        </w:rPr>
        <w:t xml:space="preserve"> 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на посадах державної служби категорій 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>Б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”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 чи 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>В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 xml:space="preserve"> ”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енше двох років</w:t>
      </w:r>
      <w:r w:rsidRPr="00401500">
        <w:rPr>
          <w:rFonts w:ascii="Times New Roman" w:hAnsi="Times New Roman" w:cs="Times New Roman"/>
          <w:sz w:val="28"/>
          <w:szCs w:val="28"/>
        </w:rPr>
        <w:t>;</w:t>
      </w:r>
    </w:p>
    <w:p w:rsidR="00D65F23" w:rsidRPr="00401500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lastRenderedPageBreak/>
        <w:t>- володіння державною мовою;</w:t>
      </w:r>
    </w:p>
    <w:p w:rsidR="00DC42E8" w:rsidRPr="00401500" w:rsidRDefault="00DC42E8" w:rsidP="00D65F23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>- знання законодавства</w:t>
      </w:r>
      <w:r w:rsidR="00683002" w:rsidRPr="00401500">
        <w:rPr>
          <w:rFonts w:ascii="Times New Roman" w:hAnsi="Times New Roman" w:cs="Times New Roman"/>
          <w:sz w:val="28"/>
          <w:szCs w:val="28"/>
        </w:rPr>
        <w:t xml:space="preserve"> </w:t>
      </w:r>
      <w:r w:rsidR="00473E2B" w:rsidRPr="00401500">
        <w:rPr>
          <w:rFonts w:ascii="Times New Roman" w:hAnsi="Times New Roman" w:cs="Times New Roman"/>
          <w:sz w:val="28"/>
          <w:szCs w:val="28"/>
        </w:rPr>
        <w:t>необхідного для реалізації завдань</w:t>
      </w:r>
      <w:r w:rsidR="00D65F23" w:rsidRPr="00401500">
        <w:rPr>
          <w:rFonts w:ascii="Times New Roman" w:hAnsi="Times New Roman" w:cs="Times New Roman"/>
          <w:sz w:val="28"/>
          <w:szCs w:val="28"/>
        </w:rPr>
        <w:t>. Уміння застосовувати норми законодавства на практиці.</w:t>
      </w:r>
    </w:p>
    <w:p w:rsidR="00DC42E8" w:rsidRPr="00401500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0C5954">
        <w:rPr>
          <w:rFonts w:ascii="Times New Roman" w:hAnsi="Times New Roman" w:cs="Times New Roman"/>
          <w:sz w:val="28"/>
          <w:szCs w:val="28"/>
        </w:rPr>
        <w:t>1</w:t>
      </w:r>
      <w:r w:rsidR="0063147E">
        <w:rPr>
          <w:rFonts w:ascii="Times New Roman" w:hAnsi="Times New Roman" w:cs="Times New Roman"/>
          <w:sz w:val="28"/>
          <w:szCs w:val="28"/>
        </w:rPr>
        <w:t>7 285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9D1569" w:rsidRDefault="009D1569" w:rsidP="009D1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9D1569" w:rsidRDefault="009D1569" w:rsidP="009D1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9D1569" w:rsidRDefault="009D1569" w:rsidP="009D1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9D1569" w:rsidRDefault="009D1569" w:rsidP="009D1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9D1569" w:rsidRDefault="009D1569" w:rsidP="009D1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C85243" w:rsidRPr="00520681" w:rsidRDefault="00365517" w:rsidP="00C85243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r w:rsidR="00B93873" w:rsidRPr="00D65F23">
        <w:rPr>
          <w:rFonts w:ascii="Times New Roman" w:hAnsi="Times New Roman" w:cs="Times New Roman"/>
          <w:b/>
          <w:sz w:val="28"/>
          <w:szCs w:val="28"/>
          <w:u w:val="single"/>
        </w:rPr>
        <w:t>uz.HR@land.gov.ua</w:t>
      </w:r>
      <w:r w:rsidR="00C85243" w:rsidRPr="00C85243">
        <w:rPr>
          <w:rFonts w:ascii="Times New Roman" w:hAnsi="Times New Roman" w:cs="Times New Roman"/>
          <w:sz w:val="28"/>
          <w:szCs w:val="28"/>
        </w:rPr>
        <w:t xml:space="preserve"> </w:t>
      </w:r>
      <w:r w:rsidR="00C85243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473E2B">
        <w:rPr>
          <w:rFonts w:ascii="Times New Roman" w:hAnsi="Times New Roman" w:cs="Times New Roman"/>
          <w:b/>
          <w:sz w:val="28"/>
          <w:szCs w:val="28"/>
        </w:rPr>
        <w:t>30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473E2B">
        <w:rPr>
          <w:rFonts w:ascii="Times New Roman" w:hAnsi="Times New Roman" w:cs="Times New Roman"/>
          <w:b/>
          <w:sz w:val="28"/>
          <w:szCs w:val="28"/>
        </w:rPr>
        <w:t>0</w:t>
      </w:r>
      <w:r w:rsidR="00B55542">
        <w:rPr>
          <w:rFonts w:ascii="Times New Roman" w:hAnsi="Times New Roman" w:cs="Times New Roman"/>
          <w:b/>
          <w:sz w:val="28"/>
          <w:szCs w:val="28"/>
        </w:rPr>
        <w:t>7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B55542">
        <w:rPr>
          <w:rFonts w:ascii="Times New Roman" w:hAnsi="Times New Roman" w:cs="Times New Roman"/>
          <w:b/>
          <w:sz w:val="28"/>
          <w:szCs w:val="28"/>
        </w:rPr>
        <w:t>5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C85243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DC42E8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404"/>
    <w:multiLevelType w:val="hybridMultilevel"/>
    <w:tmpl w:val="2D94152E"/>
    <w:lvl w:ilvl="0" w:tplc="AD868D32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FA2CDC"/>
    <w:multiLevelType w:val="hybridMultilevel"/>
    <w:tmpl w:val="723285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73670"/>
    <w:multiLevelType w:val="hybridMultilevel"/>
    <w:tmpl w:val="38DCAD60"/>
    <w:lvl w:ilvl="0" w:tplc="B2C857D6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1" w:hanging="360"/>
      </w:pPr>
    </w:lvl>
    <w:lvl w:ilvl="2" w:tplc="0422001B" w:tentative="1">
      <w:start w:val="1"/>
      <w:numFmt w:val="lowerRoman"/>
      <w:lvlText w:val="%3."/>
      <w:lvlJc w:val="right"/>
      <w:pPr>
        <w:ind w:left="1981" w:hanging="180"/>
      </w:pPr>
    </w:lvl>
    <w:lvl w:ilvl="3" w:tplc="0422000F" w:tentative="1">
      <w:start w:val="1"/>
      <w:numFmt w:val="decimal"/>
      <w:lvlText w:val="%4."/>
      <w:lvlJc w:val="left"/>
      <w:pPr>
        <w:ind w:left="2701" w:hanging="360"/>
      </w:pPr>
    </w:lvl>
    <w:lvl w:ilvl="4" w:tplc="04220019" w:tentative="1">
      <w:start w:val="1"/>
      <w:numFmt w:val="lowerLetter"/>
      <w:lvlText w:val="%5."/>
      <w:lvlJc w:val="left"/>
      <w:pPr>
        <w:ind w:left="3421" w:hanging="360"/>
      </w:pPr>
    </w:lvl>
    <w:lvl w:ilvl="5" w:tplc="0422001B" w:tentative="1">
      <w:start w:val="1"/>
      <w:numFmt w:val="lowerRoman"/>
      <w:lvlText w:val="%6."/>
      <w:lvlJc w:val="right"/>
      <w:pPr>
        <w:ind w:left="4141" w:hanging="180"/>
      </w:pPr>
    </w:lvl>
    <w:lvl w:ilvl="6" w:tplc="0422000F" w:tentative="1">
      <w:start w:val="1"/>
      <w:numFmt w:val="decimal"/>
      <w:lvlText w:val="%7."/>
      <w:lvlJc w:val="left"/>
      <w:pPr>
        <w:ind w:left="4861" w:hanging="360"/>
      </w:pPr>
    </w:lvl>
    <w:lvl w:ilvl="7" w:tplc="04220019" w:tentative="1">
      <w:start w:val="1"/>
      <w:numFmt w:val="lowerLetter"/>
      <w:lvlText w:val="%8."/>
      <w:lvlJc w:val="left"/>
      <w:pPr>
        <w:ind w:left="5581" w:hanging="360"/>
      </w:pPr>
    </w:lvl>
    <w:lvl w:ilvl="8" w:tplc="0422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5" w15:restartNumberingAfterBreak="0">
    <w:nsid w:val="4B2F0C88"/>
    <w:multiLevelType w:val="hybridMultilevel"/>
    <w:tmpl w:val="5246C81E"/>
    <w:lvl w:ilvl="0" w:tplc="DA5C9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C6C2B80"/>
    <w:multiLevelType w:val="hybridMultilevel"/>
    <w:tmpl w:val="723285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13B6E"/>
    <w:multiLevelType w:val="hybridMultilevel"/>
    <w:tmpl w:val="7AF47378"/>
    <w:lvl w:ilvl="0" w:tplc="9AFE8E2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1" w:hanging="360"/>
      </w:pPr>
    </w:lvl>
    <w:lvl w:ilvl="2" w:tplc="0422001B" w:tentative="1">
      <w:start w:val="1"/>
      <w:numFmt w:val="lowerRoman"/>
      <w:lvlText w:val="%3."/>
      <w:lvlJc w:val="right"/>
      <w:pPr>
        <w:ind w:left="1991" w:hanging="180"/>
      </w:pPr>
    </w:lvl>
    <w:lvl w:ilvl="3" w:tplc="0422000F" w:tentative="1">
      <w:start w:val="1"/>
      <w:numFmt w:val="decimal"/>
      <w:lvlText w:val="%4."/>
      <w:lvlJc w:val="left"/>
      <w:pPr>
        <w:ind w:left="2711" w:hanging="360"/>
      </w:pPr>
    </w:lvl>
    <w:lvl w:ilvl="4" w:tplc="04220019" w:tentative="1">
      <w:start w:val="1"/>
      <w:numFmt w:val="lowerLetter"/>
      <w:lvlText w:val="%5."/>
      <w:lvlJc w:val="left"/>
      <w:pPr>
        <w:ind w:left="3431" w:hanging="360"/>
      </w:pPr>
    </w:lvl>
    <w:lvl w:ilvl="5" w:tplc="0422001B" w:tentative="1">
      <w:start w:val="1"/>
      <w:numFmt w:val="lowerRoman"/>
      <w:lvlText w:val="%6."/>
      <w:lvlJc w:val="right"/>
      <w:pPr>
        <w:ind w:left="4151" w:hanging="180"/>
      </w:pPr>
    </w:lvl>
    <w:lvl w:ilvl="6" w:tplc="0422000F" w:tentative="1">
      <w:start w:val="1"/>
      <w:numFmt w:val="decimal"/>
      <w:lvlText w:val="%7."/>
      <w:lvlJc w:val="left"/>
      <w:pPr>
        <w:ind w:left="4871" w:hanging="360"/>
      </w:pPr>
    </w:lvl>
    <w:lvl w:ilvl="7" w:tplc="04220019" w:tentative="1">
      <w:start w:val="1"/>
      <w:numFmt w:val="lowerLetter"/>
      <w:lvlText w:val="%8."/>
      <w:lvlJc w:val="left"/>
      <w:pPr>
        <w:ind w:left="5591" w:hanging="360"/>
      </w:pPr>
    </w:lvl>
    <w:lvl w:ilvl="8" w:tplc="0422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C5954"/>
    <w:rsid w:val="0016133B"/>
    <w:rsid w:val="001D4598"/>
    <w:rsid w:val="00365517"/>
    <w:rsid w:val="00367A31"/>
    <w:rsid w:val="003C1CEF"/>
    <w:rsid w:val="00401500"/>
    <w:rsid w:val="004116FD"/>
    <w:rsid w:val="00462435"/>
    <w:rsid w:val="00473E2B"/>
    <w:rsid w:val="005756F1"/>
    <w:rsid w:val="005D7BB1"/>
    <w:rsid w:val="0061026F"/>
    <w:rsid w:val="0063147E"/>
    <w:rsid w:val="00683002"/>
    <w:rsid w:val="006B5FAF"/>
    <w:rsid w:val="0073328D"/>
    <w:rsid w:val="007F041B"/>
    <w:rsid w:val="0084740A"/>
    <w:rsid w:val="0094625A"/>
    <w:rsid w:val="009D1569"/>
    <w:rsid w:val="00AB10AA"/>
    <w:rsid w:val="00B126E2"/>
    <w:rsid w:val="00B30C70"/>
    <w:rsid w:val="00B55542"/>
    <w:rsid w:val="00B93873"/>
    <w:rsid w:val="00BA2E59"/>
    <w:rsid w:val="00C85243"/>
    <w:rsid w:val="00D65F23"/>
    <w:rsid w:val="00D95224"/>
    <w:rsid w:val="00DA66E1"/>
    <w:rsid w:val="00DC42E8"/>
    <w:rsid w:val="00DE3E65"/>
    <w:rsid w:val="00DF101F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4639"/>
  <w15:docId w15:val="{635F2681-4CF9-459A-9AB5-2B81CCD6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content">
    <w:name w:val="content"/>
    <w:basedOn w:val="a"/>
    <w:rsid w:val="005D7BB1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customStyle="1" w:styleId="1">
    <w:name w:val="Без интервала1"/>
    <w:rsid w:val="005D7BB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5D7B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a8">
    <w:name w:val="Основной текст Знак"/>
    <w:basedOn w:val="a0"/>
    <w:link w:val="a7"/>
    <w:rsid w:val="005D7BB1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rvts0">
    <w:name w:val="rvts0"/>
    <w:rsid w:val="005D7BB1"/>
    <w:rPr>
      <w:rFonts w:cs="Times New Roman"/>
    </w:rPr>
  </w:style>
  <w:style w:type="paragraph" w:customStyle="1" w:styleId="Textbody">
    <w:name w:val="Text body"/>
    <w:basedOn w:val="a"/>
    <w:rsid w:val="00473E2B"/>
    <w:pPr>
      <w:suppressAutoHyphens/>
      <w:spacing w:after="140" w:line="276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vps2">
    <w:name w:val="rvps2"/>
    <w:basedOn w:val="a"/>
    <w:rsid w:val="0040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DE3E65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rsid w:val="00DE3E65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5091</Words>
  <Characters>2903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2025-07-03T07:51:00Z</dcterms:created>
  <dcterms:modified xsi:type="dcterms:W3CDTF">2025-07-03T07:51:00Z</dcterms:modified>
</cp:coreProperties>
</file>