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5A" w:rsidRPr="00B93873" w:rsidRDefault="0094625A" w:rsidP="00B126E2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F342E0">
        <w:rPr>
          <w:rFonts w:ascii="Times New Roman" w:hAnsi="Times New Roman" w:cs="Times New Roman"/>
          <w:sz w:val="28"/>
          <w:szCs w:val="28"/>
          <w:u w:val="single"/>
        </w:rPr>
        <w:t>Головне управління Держгеокадастру у Закарпатської області шукає фахівця на посаду головного спеціаліста</w:t>
      </w:r>
      <w:r w:rsidR="00B9387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відділу державного контролю за використанням та охороною земель </w:t>
      </w:r>
      <w:r w:rsidR="00520B84">
        <w:rPr>
          <w:rFonts w:ascii="Times New Roman" w:hAnsi="Times New Roman" w:cs="Times New Roman"/>
          <w:sz w:val="28"/>
          <w:szCs w:val="28"/>
          <w:u w:val="single"/>
        </w:rPr>
        <w:t xml:space="preserve"> управління з контролю за використанням та охороною земель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D6661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15204">
        <w:rPr>
          <w:rFonts w:ascii="Times New Roman" w:hAnsi="Times New Roman" w:cs="Times New Roman"/>
          <w:sz w:val="28"/>
          <w:szCs w:val="28"/>
          <w:u w:val="single"/>
        </w:rPr>
        <w:t xml:space="preserve"> посади)</w:t>
      </w:r>
    </w:p>
    <w:p w:rsidR="00C15204" w:rsidRDefault="00365517" w:rsidP="00B94F99">
      <w:pPr>
        <w:pStyle w:val="a8"/>
        <w:jc w:val="both"/>
      </w:pPr>
      <w:r w:rsidRPr="00DC42E8">
        <w:rPr>
          <w:rFonts w:ascii="Times New Roman" w:hAnsi="Times New Roman"/>
          <w:b/>
          <w:sz w:val="28"/>
          <w:szCs w:val="28"/>
        </w:rPr>
        <w:t>Основні посадові обов’язки</w:t>
      </w:r>
      <w:r w:rsidRPr="00DC42E8">
        <w:rPr>
          <w:rFonts w:ascii="Times New Roman" w:hAnsi="Times New Roman"/>
          <w:sz w:val="28"/>
          <w:szCs w:val="28"/>
        </w:rPr>
        <w:t>:</w:t>
      </w:r>
      <w:r w:rsidR="00B93873" w:rsidRPr="00B93873">
        <w:t xml:space="preserve"> </w:t>
      </w:r>
    </w:p>
    <w:p w:rsidR="00C15204" w:rsidRPr="00C15204" w:rsidRDefault="00C15204" w:rsidP="00C15204">
      <w:pPr>
        <w:pStyle w:val="a9"/>
        <w:numPr>
          <w:ilvl w:val="0"/>
          <w:numId w:val="8"/>
        </w:numPr>
        <w:spacing w:line="240" w:lineRule="auto"/>
        <w:ind w:left="0" w:firstLine="567"/>
        <w:jc w:val="both"/>
        <w:textAlignment w:val="auto"/>
        <w:rPr>
          <w:sz w:val="28"/>
          <w:szCs w:val="28"/>
          <w:lang w:val="uk-UA"/>
        </w:rPr>
      </w:pPr>
      <w:r w:rsidRPr="00C15204">
        <w:rPr>
          <w:sz w:val="28"/>
          <w:szCs w:val="28"/>
          <w:lang w:val="uk-UA"/>
        </w:rPr>
        <w:t>Здійснює державний нагляд (контроль) за використанням та охороною земель усіх категорій та форм власності: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у частині додержання вимог земельного законодавства, використанням та охорони земель за: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додержанням органами державної влади, органами місцевого самоврядування, юридичними та фізичними особами вимог земельного законодавства України та встановленого порядку набуття і реалізації права на землю;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виконанням вимог щодо використання земельних ділянок за цільовим призначенням;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 вимог земельного законодавства в процесі укладання цивільно-правових угод, передачі у власність,  надання у користування, в тому числі в оренду, вилучення (викупу) земельних ділянок;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веденням державного обліку і реєстрації земель, достовірністю інформації про земельні ділянки та їх використання;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розміщенням, проектуванням, будівництвом та введенням в дію об’єктів, що негативно впливають або можуть вплинути на стан земель;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виконанням комплексу необхідних заходів щодо захисту земель від ерозії, селів, підтоплення, заболочення, вторинного засолення, пересушення,  ущільнення, псування, забруднення, засмічення відходами, заростання бур’янами, чагарниками та дрібноліссям;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додержанням  строків своєчасного повернення тимчасово зайнятих земельних ділянок та обов'язкового виконання заходів щодо приведення їх у стан, придатний для використання за призначенням;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виконанням умов зняття, збереження і використання родючого шару ґрунту під час проведення гірничодобувних, геологорозвідувальних, будівельних та інших робіт, пов'язаних із порушенням ґрунтового покриву, своєчасним проведенням рекультивації порушених земель в обсягах, передбачених робочим проектом землеустрою;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додержанням правил, установленого режиму експлуатації протиерозійних, гідротехнічних споруд, збереженням захисних насаджень і межових знаків;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додержанням встановленого законодавством порядку визначення та відшкодування втрат лісогосподарського виробництва;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додержанням строків розгляду заяв чи клопотань щодо набуття і реалізацію прав на землю;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у частині родючості ґрунтів за: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зміною показників якісного стану ґрунтів у результаті проведення господарської діяльності на землях сільськогосподарського призначення;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lastRenderedPageBreak/>
        <w:t>своєчасним проведенням підприємствами, установами, організаціями всіх форм власності заходів щодо збереження, відтворення та підвищення родючості ґрунтів;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у частині проведення планових та позапланових перевірок за: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об’єктом державного контролю;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суб’єктами господарювання;</w:t>
      </w:r>
    </w:p>
    <w:p w:rsidR="00C15204" w:rsidRPr="00C15204" w:rsidRDefault="00C15204" w:rsidP="00C15204">
      <w:pPr>
        <w:pStyle w:val="a8"/>
        <w:ind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відповідністю власників земельних ділянок сільськогосподарського призначення вимогам, визначених статтею 130 Земельного кодексу України, у випадках та у порядку, визначених законодавством у сфері здійснення державного контролю за використанням та охороною земель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Обстежує земельні ділянки, які підлягають рекультивації, та обстежує земельні ділянки, яким заподіяна шкода внаслідок самовільного зайняття земельних ділянок, використання не за цільовим призначенням, псування земель, порушення режиму, нормативів і правил їх використання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Бере участь у роботі комісій при прийнятті в експлуатацію меліоративних систем і рекультивованих земель, захисних лісонасаджень, протиерозійних гідротехнічних споруд та інших об’єктів, які споруджуються з метою підвищення родючості ґрунтів та забезпечення охорони земель.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color w:val="000000"/>
          <w:sz w:val="28"/>
          <w:szCs w:val="28"/>
        </w:rPr>
        <w:t>Вносить у встановленому порядку до органів виконавчої влади або органів місцевого самоврядування клопотання щодо: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5204">
        <w:rPr>
          <w:rFonts w:ascii="Times New Roman" w:hAnsi="Times New Roman"/>
          <w:color w:val="000000"/>
          <w:sz w:val="28"/>
          <w:szCs w:val="28"/>
        </w:rPr>
        <w:t xml:space="preserve">приведення у відповідність із законодавством прийнятих ними рішень з питань регулювання земельних відносин, використання та охорони земель; 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5204">
        <w:rPr>
          <w:rFonts w:ascii="Times New Roman" w:hAnsi="Times New Roman"/>
          <w:color w:val="000000"/>
          <w:sz w:val="28"/>
          <w:szCs w:val="28"/>
        </w:rPr>
        <w:t xml:space="preserve">обмеження або зупинення освоєння земельних ділянок у разі розробки корисних копалин, у тому числі торфу, проведення геологорозвідувальних, пошукових та інших робіт з порушенням вимог земельного законодавства; </w:t>
      </w:r>
    </w:p>
    <w:p w:rsidR="00C15204" w:rsidRPr="00C15204" w:rsidRDefault="00C15204" w:rsidP="00C1520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 xml:space="preserve">припинення будівництва та експлуатації об'єктів у разі порушення вимог земельного законодавства до повного усунення виявлених порушень і ліквідації їх наслідків; </w:t>
      </w:r>
    </w:p>
    <w:p w:rsidR="00C15204" w:rsidRPr="00C15204" w:rsidRDefault="00C15204" w:rsidP="00C15204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припинення права користування земельною ділянкою відповідно до закону.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Готує пропозиції щодо письмового звернення до відповідної кваліфікаційної (екзаменаційної) комісії про позбавлення сертифікованого інженера-землевпорядника, інженера-геодезиста кваліфікаційного сертифіката (його анулювання), а оцінювача –кваліфікаційного свідоцтва оцінювача з експертної грошової оцінки земельних ділянок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Складає протоколи про адміністративні правопорушення та розглядає справи про адміністративні правопорушення, накладає адміністративні стягнення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Розраховує розмір шкоди, заподіяної внаслідок самовільного зайняття земельних ділянок, використання земельних ділянок не за цільовим призначенням, псування земель, порушення режиму, нормативів і правил їх використання, та вживає заходів щодо її відшкодування щодо земель державної власності сільськогосподарського призначення в установленому законодавством порядку</w:t>
      </w:r>
    </w:p>
    <w:p w:rsidR="00C15204" w:rsidRPr="00C15204" w:rsidRDefault="00C15204" w:rsidP="00C15204">
      <w:pPr>
        <w:pStyle w:val="a8"/>
        <w:numPr>
          <w:ilvl w:val="0"/>
          <w:numId w:val="8"/>
        </w:numPr>
        <w:ind w:left="0" w:firstLine="567"/>
        <w:jc w:val="both"/>
        <w:rPr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Готує пропозиції щодо:</w:t>
      </w:r>
    </w:p>
    <w:p w:rsidR="00C15204" w:rsidRPr="00C15204" w:rsidRDefault="00C15204" w:rsidP="00C1520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lastRenderedPageBreak/>
        <w:t xml:space="preserve"> подання позову про конфіскацію земельної ділянки у випадках, визначених законодавством; звернення до суду з позовами про визнання недійсними угод, укладених із порушенням встановленого законом порядку купівлі-продажу, ренти, дарування, застави, обміну земельних ділянок державної, комунальної власності. </w:t>
      </w:r>
    </w:p>
    <w:p w:rsidR="000F6680" w:rsidRPr="00C15204" w:rsidRDefault="00C15204" w:rsidP="00C15204">
      <w:pPr>
        <w:pStyle w:val="a4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15204">
        <w:rPr>
          <w:rFonts w:ascii="Times New Roman" w:hAnsi="Times New Roman"/>
          <w:sz w:val="28"/>
          <w:szCs w:val="28"/>
        </w:rPr>
        <w:t>Здійснення інших повноважень передбачених положенням про Відділ.</w:t>
      </w:r>
      <w:r w:rsidR="00C07D3A" w:rsidRPr="00C15204">
        <w:rPr>
          <w:rFonts w:ascii="Times New Roman" w:hAnsi="Times New Roman"/>
          <w:sz w:val="28"/>
          <w:szCs w:val="28"/>
        </w:rPr>
        <w:t xml:space="preserve"> </w:t>
      </w:r>
    </w:p>
    <w:p w:rsidR="00DC42E8" w:rsidRPr="00DC42E8" w:rsidRDefault="00DC42E8" w:rsidP="00DC42E8">
      <w:pPr>
        <w:ind w:left="705" w:hanging="70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Вимоги:</w:t>
      </w:r>
    </w:p>
    <w:p w:rsidR="00DC42E8" w:rsidRPr="00DF5C4C" w:rsidRDefault="00DC42E8" w:rsidP="00DF5C4C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07D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C42E8">
        <w:rPr>
          <w:rFonts w:ascii="Times New Roman" w:hAnsi="Times New Roman" w:cs="Times New Roman"/>
          <w:sz w:val="28"/>
          <w:szCs w:val="28"/>
        </w:rPr>
        <w:t>ища освіта за освітнім ступенем не нижче молодшого бакалавра або бакалавра</w:t>
      </w:r>
      <w:r w:rsidR="00C07D3A">
        <w:rPr>
          <w:rFonts w:ascii="Times New Roman" w:hAnsi="Times New Roman" w:cs="Times New Roman"/>
          <w:sz w:val="28"/>
          <w:szCs w:val="28"/>
        </w:rPr>
        <w:t xml:space="preserve"> у земельній галузі</w:t>
      </w:r>
      <w:r w:rsidR="00C15204">
        <w:rPr>
          <w:rFonts w:ascii="Times New Roman" w:hAnsi="Times New Roman" w:cs="Times New Roman"/>
          <w:sz w:val="28"/>
          <w:szCs w:val="28"/>
        </w:rPr>
        <w:t xml:space="preserve"> </w:t>
      </w:r>
      <w:r w:rsidR="000379B0">
        <w:rPr>
          <w:rFonts w:ascii="Times New Roman" w:hAnsi="Times New Roman" w:cs="Times New Roman"/>
          <w:sz w:val="28"/>
          <w:szCs w:val="28"/>
        </w:rPr>
        <w:t>або</w:t>
      </w:r>
      <w:r w:rsidR="00C15204">
        <w:rPr>
          <w:rFonts w:ascii="Times New Roman" w:hAnsi="Times New Roman" w:cs="Times New Roman"/>
          <w:sz w:val="28"/>
          <w:szCs w:val="28"/>
        </w:rPr>
        <w:t xml:space="preserve"> у галузі права</w:t>
      </w:r>
      <w:r w:rsidR="000F6680" w:rsidRPr="000F6680">
        <w:rPr>
          <w:rFonts w:ascii="Times New Roman" w:hAnsi="Times New Roman" w:cs="Times New Roman"/>
          <w:sz w:val="28"/>
          <w:szCs w:val="28"/>
        </w:rPr>
        <w:t>;</w:t>
      </w:r>
    </w:p>
    <w:p w:rsidR="00DC42E8" w:rsidRPr="00DC42E8" w:rsidRDefault="00DC42E8" w:rsidP="00FF6D40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д</w:t>
      </w:r>
      <w:r w:rsidRPr="00DC42E8">
        <w:rPr>
          <w:rFonts w:ascii="Times New Roman" w:hAnsi="Times New Roman" w:cs="Times New Roman"/>
          <w:sz w:val="28"/>
          <w:szCs w:val="28"/>
        </w:rPr>
        <w:t>освід роботи - не обов’язковий;</w:t>
      </w:r>
    </w:p>
    <w:p w:rsidR="00D65F23" w:rsidRDefault="00DC42E8" w:rsidP="00D65F23">
      <w:pPr>
        <w:pStyle w:val="a4"/>
        <w:ind w:left="-142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DC42E8">
        <w:rPr>
          <w:rFonts w:ascii="Times New Roman" w:hAnsi="Times New Roman" w:cs="Times New Roman"/>
          <w:sz w:val="28"/>
          <w:szCs w:val="28"/>
        </w:rPr>
        <w:t>олодіння державною мовою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4449D" w:rsidRDefault="00DC42E8" w:rsidP="00B4449D">
      <w:pPr>
        <w:pStyle w:val="a4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D65F23">
        <w:rPr>
          <w:rFonts w:ascii="Times New Roman" w:hAnsi="Times New Roman" w:cs="Times New Roman"/>
          <w:sz w:val="28"/>
          <w:szCs w:val="28"/>
        </w:rPr>
        <w:t>-</w:t>
      </w:r>
      <w:r w:rsidR="000F6680">
        <w:rPr>
          <w:rFonts w:ascii="Times New Roman" w:hAnsi="Times New Roman"/>
          <w:sz w:val="28"/>
          <w:szCs w:val="28"/>
        </w:rPr>
        <w:t xml:space="preserve"> </w:t>
      </w:r>
      <w:r w:rsidR="000F6680" w:rsidRPr="000F6680">
        <w:rPr>
          <w:rFonts w:ascii="Times New Roman" w:hAnsi="Times New Roman"/>
          <w:sz w:val="28"/>
          <w:szCs w:val="28"/>
        </w:rPr>
        <w:t xml:space="preserve">Знання законодавства та нормативно-правових актів, що регулюють </w:t>
      </w:r>
      <w:r w:rsidR="00C15204">
        <w:rPr>
          <w:rFonts w:ascii="Times New Roman" w:hAnsi="Times New Roman"/>
          <w:sz w:val="28"/>
          <w:szCs w:val="28"/>
        </w:rPr>
        <w:t>напрям роботи</w:t>
      </w:r>
      <w:r w:rsidR="00DF5C4C" w:rsidRPr="000F6680">
        <w:rPr>
          <w:rFonts w:ascii="Times New Roman" w:hAnsi="Times New Roman"/>
          <w:sz w:val="28"/>
          <w:szCs w:val="28"/>
        </w:rPr>
        <w:t>.</w:t>
      </w:r>
      <w:r w:rsidR="00C15204">
        <w:rPr>
          <w:rFonts w:ascii="Times New Roman" w:hAnsi="Times New Roman"/>
          <w:sz w:val="28"/>
          <w:szCs w:val="28"/>
        </w:rPr>
        <w:t xml:space="preserve"> Уміння застосовувати норми законодавства на практиці.</w:t>
      </w:r>
    </w:p>
    <w:p w:rsidR="00DF5C4C" w:rsidRPr="00DF5C4C" w:rsidRDefault="00DF5C4C" w:rsidP="00B4449D">
      <w:pPr>
        <w:pStyle w:val="a4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65517" w:rsidRPr="00DC42E8" w:rsidRDefault="00365517" w:rsidP="00DC42E8">
      <w:pPr>
        <w:pStyle w:val="a4"/>
        <w:ind w:left="1065" w:hanging="1065"/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Умови оплати праці:</w:t>
      </w:r>
    </w:p>
    <w:p w:rsidR="00DC42E8" w:rsidRPr="00DC42E8" w:rsidRDefault="00365517" w:rsidP="00DC42E8">
      <w:pPr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  <w:t xml:space="preserve">Посадовий оклад – </w:t>
      </w:r>
      <w:r w:rsidR="00C07D3A">
        <w:rPr>
          <w:rFonts w:ascii="Times New Roman" w:hAnsi="Times New Roman" w:cs="Times New Roman"/>
          <w:sz w:val="28"/>
          <w:szCs w:val="28"/>
        </w:rPr>
        <w:t>13 366</w:t>
      </w:r>
      <w:r w:rsidRPr="00DC42E8">
        <w:rPr>
          <w:rFonts w:ascii="Times New Roman" w:hAnsi="Times New Roman" w:cs="Times New Roman"/>
          <w:sz w:val="28"/>
          <w:szCs w:val="28"/>
        </w:rPr>
        <w:t xml:space="preserve"> грн., надбавка за вислугу років, надбавка за ранг державного службовця, за наявності достатнього фонду оплати праці – премія.</w:t>
      </w:r>
    </w:p>
    <w:p w:rsidR="00365517" w:rsidRPr="00DC42E8" w:rsidRDefault="00365517" w:rsidP="00365517">
      <w:pPr>
        <w:rPr>
          <w:rFonts w:ascii="Times New Roman" w:hAnsi="Times New Roman" w:cs="Times New Roman"/>
          <w:b/>
          <w:sz w:val="28"/>
          <w:szCs w:val="28"/>
        </w:rPr>
      </w:pPr>
      <w:r w:rsidRPr="00DC42E8">
        <w:rPr>
          <w:rFonts w:ascii="Times New Roman" w:hAnsi="Times New Roman" w:cs="Times New Roman"/>
          <w:b/>
          <w:sz w:val="28"/>
          <w:szCs w:val="28"/>
        </w:rPr>
        <w:t>Перелік необхідних до</w:t>
      </w:r>
      <w:r w:rsidR="00B93873">
        <w:rPr>
          <w:rFonts w:ascii="Times New Roman" w:hAnsi="Times New Roman" w:cs="Times New Roman"/>
          <w:b/>
          <w:sz w:val="28"/>
          <w:szCs w:val="28"/>
        </w:rPr>
        <w:t>кументів</w:t>
      </w:r>
      <w:r w:rsidRPr="00DC42E8">
        <w:rPr>
          <w:rFonts w:ascii="Times New Roman" w:hAnsi="Times New Roman" w:cs="Times New Roman"/>
          <w:b/>
          <w:sz w:val="28"/>
          <w:szCs w:val="28"/>
        </w:rPr>
        <w:t>:</w:t>
      </w:r>
    </w:p>
    <w:p w:rsidR="008749FD" w:rsidRDefault="008749FD" w:rsidP="00874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паспорт громадянина України;</w:t>
      </w:r>
    </w:p>
    <w:p w:rsidR="008749FD" w:rsidRDefault="008749FD" w:rsidP="00874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резюме у довільній формі;</w:t>
      </w:r>
    </w:p>
    <w:p w:rsidR="008749FD" w:rsidRDefault="008749FD" w:rsidP="00874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документ (документи) про освіту;</w:t>
      </w:r>
    </w:p>
    <w:p w:rsidR="008749FD" w:rsidRDefault="008749FD" w:rsidP="008749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військово-облікові документи.</w:t>
      </w:r>
    </w:p>
    <w:p w:rsidR="00365517" w:rsidRPr="00DC42E8" w:rsidRDefault="00365517" w:rsidP="00365517">
      <w:pPr>
        <w:rPr>
          <w:rFonts w:ascii="Times New Roman" w:hAnsi="Times New Roman" w:cs="Times New Roman"/>
          <w:sz w:val="28"/>
          <w:szCs w:val="28"/>
        </w:rPr>
      </w:pPr>
    </w:p>
    <w:p w:rsidR="0065677F" w:rsidRPr="00520681" w:rsidRDefault="00365517" w:rsidP="0065677F">
      <w:pPr>
        <w:jc w:val="both"/>
        <w:rPr>
          <w:rFonts w:ascii="Times New Roman" w:hAnsi="Times New Roman" w:cs="Times New Roman"/>
          <w:sz w:val="28"/>
          <w:szCs w:val="28"/>
        </w:rPr>
      </w:pPr>
      <w:r w:rsidRPr="00DC42E8">
        <w:rPr>
          <w:rFonts w:ascii="Times New Roman" w:hAnsi="Times New Roman" w:cs="Times New Roman"/>
          <w:sz w:val="28"/>
          <w:szCs w:val="28"/>
        </w:rPr>
        <w:tab/>
      </w:r>
      <w:r w:rsidR="00DC42E8" w:rsidRPr="00DC42E8">
        <w:rPr>
          <w:rFonts w:ascii="Times New Roman" w:hAnsi="Times New Roman" w:cs="Times New Roman"/>
          <w:sz w:val="28"/>
          <w:szCs w:val="28"/>
        </w:rPr>
        <w:t>Документи приймают</w:t>
      </w:r>
      <w:r w:rsidR="0094625A" w:rsidRPr="00DC42E8">
        <w:rPr>
          <w:rFonts w:ascii="Times New Roman" w:hAnsi="Times New Roman" w:cs="Times New Roman"/>
          <w:sz w:val="28"/>
          <w:szCs w:val="28"/>
        </w:rPr>
        <w:t>ься на електрону адресу:</w:t>
      </w:r>
      <w:r w:rsidR="00B93873" w:rsidRPr="00B93873">
        <w:t xml:space="preserve"> </w:t>
      </w:r>
      <w:r w:rsidR="00B93873">
        <w:t xml:space="preserve"> </w:t>
      </w:r>
      <w:hyperlink r:id="rId5" w:history="1">
        <w:r w:rsidR="0065677F" w:rsidRPr="00A21337">
          <w:rPr>
            <w:rStyle w:val="a3"/>
            <w:rFonts w:ascii="Times New Roman" w:hAnsi="Times New Roman" w:cs="Times New Roman"/>
            <w:b/>
            <w:sz w:val="28"/>
            <w:szCs w:val="28"/>
          </w:rPr>
          <w:t>uz.HR@land.gov.ua</w:t>
        </w:r>
      </w:hyperlink>
      <w:r w:rsidR="0065677F" w:rsidRPr="0065677F">
        <w:rPr>
          <w:rFonts w:ascii="Times New Roman" w:hAnsi="Times New Roman" w:cs="Times New Roman"/>
          <w:sz w:val="28"/>
          <w:szCs w:val="28"/>
        </w:rPr>
        <w:t xml:space="preserve"> </w:t>
      </w:r>
      <w:r w:rsidR="0065677F" w:rsidRPr="00520681">
        <w:rPr>
          <w:rFonts w:ascii="Times New Roman" w:hAnsi="Times New Roman" w:cs="Times New Roman"/>
          <w:sz w:val="28"/>
          <w:szCs w:val="28"/>
        </w:rPr>
        <w:t xml:space="preserve">в строк до </w:t>
      </w:r>
      <w:r w:rsidR="007F56E2">
        <w:rPr>
          <w:rFonts w:ascii="Times New Roman" w:hAnsi="Times New Roman" w:cs="Times New Roman"/>
          <w:b/>
          <w:sz w:val="28"/>
          <w:szCs w:val="28"/>
        </w:rPr>
        <w:t>3</w:t>
      </w:r>
      <w:r w:rsidR="00E71D43">
        <w:rPr>
          <w:rFonts w:ascii="Times New Roman" w:hAnsi="Times New Roman" w:cs="Times New Roman"/>
          <w:b/>
          <w:sz w:val="28"/>
          <w:szCs w:val="28"/>
        </w:rPr>
        <w:t>1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</w:t>
      </w:r>
      <w:r w:rsidR="00E71D43">
        <w:rPr>
          <w:rFonts w:ascii="Times New Roman" w:hAnsi="Times New Roman" w:cs="Times New Roman"/>
          <w:b/>
          <w:sz w:val="28"/>
          <w:szCs w:val="28"/>
        </w:rPr>
        <w:t>12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>.202</w:t>
      </w:r>
      <w:r w:rsidR="00D66617">
        <w:rPr>
          <w:rFonts w:ascii="Times New Roman" w:hAnsi="Times New Roman" w:cs="Times New Roman"/>
          <w:b/>
          <w:sz w:val="28"/>
          <w:szCs w:val="28"/>
        </w:rPr>
        <w:t>5</w:t>
      </w:r>
      <w:r w:rsidR="0065677F" w:rsidRPr="00520681">
        <w:rPr>
          <w:rFonts w:ascii="Times New Roman" w:hAnsi="Times New Roman" w:cs="Times New Roman"/>
          <w:b/>
          <w:sz w:val="28"/>
          <w:szCs w:val="28"/>
        </w:rPr>
        <w:t xml:space="preserve"> року</w:t>
      </w:r>
      <w:r w:rsidR="0065677F">
        <w:rPr>
          <w:rFonts w:ascii="Times New Roman" w:hAnsi="Times New Roman" w:cs="Times New Roman"/>
          <w:b/>
          <w:sz w:val="28"/>
          <w:szCs w:val="28"/>
        </w:rPr>
        <w:t>.</w:t>
      </w:r>
    </w:p>
    <w:p w:rsidR="00B93873" w:rsidRPr="00D65F23" w:rsidRDefault="00B93873" w:rsidP="00DC42E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42E8" w:rsidRPr="00DC42E8" w:rsidRDefault="00B93873" w:rsidP="00DC42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2E8" w:rsidRPr="00DC42E8">
        <w:rPr>
          <w:rFonts w:ascii="Times New Roman" w:hAnsi="Times New Roman" w:cs="Times New Roman"/>
          <w:sz w:val="28"/>
          <w:szCs w:val="28"/>
        </w:rPr>
        <w:t>Додаткову інформацію можна отримати за телефоном (0312)  61-48-10</w:t>
      </w:r>
      <w:r w:rsidR="00DC42E8">
        <w:rPr>
          <w:rFonts w:ascii="Times New Roman" w:hAnsi="Times New Roman" w:cs="Times New Roman"/>
          <w:sz w:val="28"/>
          <w:szCs w:val="28"/>
        </w:rPr>
        <w:t>.</w:t>
      </w:r>
    </w:p>
    <w:p w:rsidR="00B30C70" w:rsidRPr="00F342E0" w:rsidRDefault="00B30C70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625A" w:rsidRPr="00F342E0" w:rsidRDefault="00DC42E8" w:rsidP="00F342E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2E0">
        <w:rPr>
          <w:rFonts w:ascii="Times New Roman" w:hAnsi="Times New Roman" w:cs="Times New Roman"/>
          <w:sz w:val="24"/>
          <w:szCs w:val="24"/>
        </w:rPr>
        <w:t xml:space="preserve">Додатково інформуємо, що 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відповідно до внесених змін до Закону України </w:t>
      </w:r>
      <w:r w:rsidR="00F342E0">
        <w:rPr>
          <w:rFonts w:ascii="Times New Roman" w:hAnsi="Times New Roman" w:cs="Times New Roman"/>
          <w:sz w:val="24"/>
          <w:szCs w:val="24"/>
        </w:rPr>
        <w:t>“</w:t>
      </w:r>
      <w:r w:rsidR="00F342E0" w:rsidRPr="00F342E0">
        <w:rPr>
          <w:rFonts w:ascii="Times New Roman" w:hAnsi="Times New Roman" w:cs="Times New Roman"/>
          <w:sz w:val="24"/>
          <w:szCs w:val="24"/>
        </w:rPr>
        <w:t>Про правовий режим воєнного стану</w:t>
      </w:r>
      <w:r w:rsidR="00F342E0">
        <w:rPr>
          <w:rFonts w:ascii="Times New Roman" w:hAnsi="Times New Roman" w:cs="Times New Roman"/>
          <w:sz w:val="24"/>
          <w:szCs w:val="24"/>
        </w:rPr>
        <w:t>”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(далі – Закон), у період дії воєнного стану особи призначаю</w:t>
      </w:r>
      <w:r w:rsidR="00F342E0">
        <w:rPr>
          <w:rFonts w:ascii="Times New Roman" w:hAnsi="Times New Roman" w:cs="Times New Roman"/>
          <w:sz w:val="24"/>
          <w:szCs w:val="24"/>
        </w:rPr>
        <w:t>ться на посади державної служби</w:t>
      </w:r>
      <w:r w:rsidR="00F342E0" w:rsidRPr="00F342E0">
        <w:rPr>
          <w:rFonts w:ascii="Times New Roman" w:hAnsi="Times New Roman" w:cs="Times New Roman"/>
          <w:sz w:val="24"/>
          <w:szCs w:val="24"/>
        </w:rPr>
        <w:t xml:space="preserve"> без конкурсного відбору. Разом з тим, 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після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 xml:space="preserve">, оголошується конкурс. Граничний строк перебування особи на посаді, на яку її </w:t>
      </w:r>
      <w:r w:rsidR="0094625A" w:rsidRPr="00F342E0">
        <w:rPr>
          <w:rFonts w:ascii="Times New Roman" w:hAnsi="Times New Roman" w:cs="Times New Roman"/>
          <w:sz w:val="24"/>
          <w:szCs w:val="24"/>
        </w:rPr>
        <w:lastRenderedPageBreak/>
        <w:t xml:space="preserve">призначено </w:t>
      </w:r>
      <w:r w:rsidR="00F342E0" w:rsidRPr="00F342E0">
        <w:rPr>
          <w:rFonts w:ascii="Times New Roman" w:hAnsi="Times New Roman" w:cs="Times New Roman"/>
          <w:sz w:val="24"/>
          <w:szCs w:val="24"/>
        </w:rPr>
        <w:t>без конкурсу</w:t>
      </w:r>
      <w:r w:rsidR="0094625A" w:rsidRPr="00F342E0">
        <w:rPr>
          <w:rFonts w:ascii="Times New Roman" w:hAnsi="Times New Roman" w:cs="Times New Roman"/>
          <w:sz w:val="24"/>
          <w:szCs w:val="24"/>
        </w:rPr>
        <w:t>, становить 12 місяців з дня припинення чи скасування воєнного стану.</w:t>
      </w:r>
    </w:p>
    <w:sectPr w:rsidR="0094625A" w:rsidRPr="00F342E0" w:rsidSect="00847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Corbel"/>
    <w:charset w:val="00"/>
    <w:family w:val="swiss"/>
    <w:pitch w:val="variable"/>
    <w:sig w:usb0="000000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25A5C"/>
    <w:multiLevelType w:val="hybridMultilevel"/>
    <w:tmpl w:val="944E0C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97528"/>
    <w:multiLevelType w:val="hybridMultilevel"/>
    <w:tmpl w:val="4AFC3E0A"/>
    <w:lvl w:ilvl="0" w:tplc="BA0E4C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412B8A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1DC7"/>
    <w:multiLevelType w:val="hybridMultilevel"/>
    <w:tmpl w:val="23CEFD78"/>
    <w:lvl w:ilvl="0" w:tplc="C972A4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1E32"/>
    <w:multiLevelType w:val="hybridMultilevel"/>
    <w:tmpl w:val="7C6A800A"/>
    <w:lvl w:ilvl="0" w:tplc="0422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F0F6B05"/>
    <w:multiLevelType w:val="hybridMultilevel"/>
    <w:tmpl w:val="4EF0B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B6B99"/>
    <w:multiLevelType w:val="hybridMultilevel"/>
    <w:tmpl w:val="407AF980"/>
    <w:lvl w:ilvl="0" w:tplc="93EC51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26EF2"/>
    <w:multiLevelType w:val="hybridMultilevel"/>
    <w:tmpl w:val="6AA6CD74"/>
    <w:lvl w:ilvl="0" w:tplc="B156D874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617131D"/>
    <w:multiLevelType w:val="hybridMultilevel"/>
    <w:tmpl w:val="6BF2AF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CEF"/>
    <w:rsid w:val="00024AD8"/>
    <w:rsid w:val="000379B0"/>
    <w:rsid w:val="00056B9C"/>
    <w:rsid w:val="000F6680"/>
    <w:rsid w:val="001F15CA"/>
    <w:rsid w:val="00285B86"/>
    <w:rsid w:val="00365517"/>
    <w:rsid w:val="003C1CEF"/>
    <w:rsid w:val="003D6450"/>
    <w:rsid w:val="004015ED"/>
    <w:rsid w:val="004457BA"/>
    <w:rsid w:val="00520B84"/>
    <w:rsid w:val="00581372"/>
    <w:rsid w:val="0065677F"/>
    <w:rsid w:val="006B5FAF"/>
    <w:rsid w:val="0073328D"/>
    <w:rsid w:val="00743985"/>
    <w:rsid w:val="007F56E2"/>
    <w:rsid w:val="0084740A"/>
    <w:rsid w:val="008749FD"/>
    <w:rsid w:val="0094625A"/>
    <w:rsid w:val="00993AB7"/>
    <w:rsid w:val="00996592"/>
    <w:rsid w:val="00AC1F3A"/>
    <w:rsid w:val="00B126E2"/>
    <w:rsid w:val="00B30C70"/>
    <w:rsid w:val="00B4449D"/>
    <w:rsid w:val="00B93873"/>
    <w:rsid w:val="00B94F99"/>
    <w:rsid w:val="00C07D3A"/>
    <w:rsid w:val="00C15204"/>
    <w:rsid w:val="00D65F23"/>
    <w:rsid w:val="00D66617"/>
    <w:rsid w:val="00DC1DFB"/>
    <w:rsid w:val="00DC42E8"/>
    <w:rsid w:val="00DE492D"/>
    <w:rsid w:val="00DF5C4C"/>
    <w:rsid w:val="00E71D43"/>
    <w:rsid w:val="00E869C2"/>
    <w:rsid w:val="00F342E0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892E8-08DF-4B21-BE1D-C370536F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25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65517"/>
    <w:pPr>
      <w:ind w:left="720"/>
      <w:contextualSpacing/>
    </w:pPr>
  </w:style>
  <w:style w:type="paragraph" w:styleId="a5">
    <w:name w:val="Normal (Web)"/>
    <w:basedOn w:val="a"/>
    <w:rsid w:val="00B93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D65F23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1">
    <w:name w:val="Обычный (веб)1"/>
    <w:basedOn w:val="a"/>
    <w:rsid w:val="00024AD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character" w:customStyle="1" w:styleId="FontStyle12">
    <w:name w:val="Font Style12"/>
    <w:rsid w:val="00B4449D"/>
    <w:rPr>
      <w:rFonts w:ascii="Times New Roman" w:hAnsi="Times New Roman" w:cs="Times New Roman"/>
      <w:sz w:val="26"/>
      <w:szCs w:val="26"/>
    </w:rPr>
  </w:style>
  <w:style w:type="table" w:styleId="a7">
    <w:name w:val="Table Grid"/>
    <w:basedOn w:val="a1"/>
    <w:rsid w:val="00B4449D"/>
    <w:pPr>
      <w:spacing w:after="0" w:line="240" w:lineRule="auto"/>
    </w:pPr>
    <w:rPr>
      <w:rFonts w:ascii="Times New Roman" w:eastAsia="Times New Roman" w:hAnsi="Times New Roman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DF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F6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0F66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tent">
    <w:name w:val="content"/>
    <w:basedOn w:val="a"/>
    <w:rsid w:val="000F6680"/>
    <w:pPr>
      <w:spacing w:before="100" w:beforeAutospacing="1" w:after="100" w:afterAutospacing="1" w:line="162" w:lineRule="atLeast"/>
      <w:ind w:firstLine="360"/>
      <w:jc w:val="both"/>
    </w:pPr>
    <w:rPr>
      <w:rFonts w:ascii="Verdana" w:eastAsia="Times New Roman" w:hAnsi="Verdana" w:cs="Times New Roman"/>
      <w:sz w:val="20"/>
      <w:szCs w:val="20"/>
      <w:lang w:eastAsia="uk-UA"/>
    </w:rPr>
  </w:style>
  <w:style w:type="paragraph" w:styleId="a8">
    <w:name w:val="No Spacing"/>
    <w:uiPriority w:val="1"/>
    <w:qFormat/>
    <w:rsid w:val="00B94F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customStyle="1" w:styleId="a9">
    <w:name w:val="[Немає стилю абзацу]"/>
    <w:uiPriority w:val="99"/>
    <w:rsid w:val="00C1520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z.HR@land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4392</Words>
  <Characters>2505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Windows</cp:lastModifiedBy>
  <cp:revision>2</cp:revision>
  <dcterms:created xsi:type="dcterms:W3CDTF">2025-09-30T09:44:00Z</dcterms:created>
  <dcterms:modified xsi:type="dcterms:W3CDTF">2025-09-30T09:44:00Z</dcterms:modified>
</cp:coreProperties>
</file>