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5A" w:rsidRPr="00B93873" w:rsidRDefault="0094625A" w:rsidP="00B126E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F342E0">
        <w:rPr>
          <w:rFonts w:ascii="Times New Roman" w:hAnsi="Times New Roman" w:cs="Times New Roman"/>
          <w:sz w:val="28"/>
          <w:szCs w:val="28"/>
          <w:u w:val="single"/>
        </w:rPr>
        <w:t>Головне управління Держгеокадастру у Закарпатської області шукає фахівця на посаду головного спеціаліста</w:t>
      </w:r>
      <w:r w:rsidR="00B93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4EC8">
        <w:rPr>
          <w:rFonts w:ascii="Times New Roman" w:hAnsi="Times New Roman" w:cs="Times New Roman"/>
          <w:sz w:val="28"/>
          <w:szCs w:val="28"/>
          <w:u w:val="single"/>
        </w:rPr>
        <w:t>сектору інформаційних технологій та захисту інформації</w:t>
      </w:r>
      <w:r w:rsidRPr="00B938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4EC8" w:rsidRDefault="00365517" w:rsidP="00365517">
      <w:r w:rsidRPr="00DC42E8">
        <w:rPr>
          <w:rFonts w:ascii="Times New Roman" w:hAnsi="Times New Roman" w:cs="Times New Roman"/>
          <w:b/>
          <w:sz w:val="28"/>
          <w:szCs w:val="28"/>
        </w:rPr>
        <w:t>Основні посадові обов’язки</w:t>
      </w:r>
      <w:r w:rsidRPr="00DC42E8">
        <w:rPr>
          <w:rFonts w:ascii="Times New Roman" w:hAnsi="Times New Roman" w:cs="Times New Roman"/>
          <w:sz w:val="28"/>
          <w:szCs w:val="28"/>
        </w:rPr>
        <w:t>:</w:t>
      </w:r>
      <w:r w:rsidR="00B93873" w:rsidRPr="00B93873">
        <w:t xml:space="preserve"> </w:t>
      </w:r>
    </w:p>
    <w:p w:rsidR="00C44EC8" w:rsidRDefault="00C44EC8" w:rsidP="00C44EC8">
      <w:pPr>
        <w:pStyle w:val="a4"/>
        <w:numPr>
          <w:ilvl w:val="0"/>
          <w:numId w:val="5"/>
        </w:numPr>
        <w:ind w:left="-142" w:firstLine="56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C44EC8">
        <w:rPr>
          <w:rFonts w:ascii="Times New Roman" w:hAnsi="Times New Roman" w:cs="Times New Roman"/>
          <w:sz w:val="28"/>
          <w:szCs w:val="28"/>
          <w:lang w:eastAsia="ru-RU"/>
        </w:rPr>
        <w:t>Здійснює заходи щодо забезпечення безперебійного функціонування автоматизованих систем, локальної комп’ютерної мережі та відповідного програмного забезпечення в Головному управлінні.</w:t>
      </w:r>
      <w:r w:rsidRPr="00C44EC8">
        <w:rPr>
          <w:rStyle w:val="rvts0"/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4EC8" w:rsidRDefault="00C44EC8" w:rsidP="00C44EC8">
      <w:pPr>
        <w:pStyle w:val="a4"/>
        <w:numPr>
          <w:ilvl w:val="0"/>
          <w:numId w:val="5"/>
        </w:numPr>
        <w:ind w:left="-142" w:firstLine="56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C44EC8">
        <w:rPr>
          <w:rStyle w:val="rvts0"/>
          <w:rFonts w:ascii="Times New Roman" w:hAnsi="Times New Roman" w:cs="Times New Roman"/>
          <w:sz w:val="28"/>
          <w:szCs w:val="28"/>
          <w:lang w:eastAsia="ru-RU"/>
        </w:rPr>
        <w:t xml:space="preserve">Надає роз’яснення та методичну допомогу структурним підрозділам Головного </w:t>
      </w:r>
      <w:proofErr w:type="spellStart"/>
      <w:r w:rsidRPr="00C44EC8">
        <w:rPr>
          <w:rStyle w:val="rvts0"/>
          <w:rFonts w:ascii="Times New Roman" w:hAnsi="Times New Roman" w:cs="Times New Roman"/>
          <w:sz w:val="28"/>
          <w:szCs w:val="28"/>
          <w:lang w:eastAsia="ru-RU"/>
        </w:rPr>
        <w:t>управлінняя</w:t>
      </w:r>
      <w:proofErr w:type="spellEnd"/>
      <w:r w:rsidRPr="00C44EC8">
        <w:rPr>
          <w:rStyle w:val="rvts0"/>
          <w:rFonts w:ascii="Times New Roman" w:hAnsi="Times New Roman" w:cs="Times New Roman"/>
          <w:sz w:val="28"/>
          <w:szCs w:val="28"/>
          <w:lang w:eastAsia="ru-RU"/>
        </w:rPr>
        <w:t xml:space="preserve"> з питань, що належать до компетенції сектору інформаційних технологій та захисту інформації  (надалі – Сектор). </w:t>
      </w:r>
    </w:p>
    <w:p w:rsidR="00C44EC8" w:rsidRDefault="00C44EC8" w:rsidP="00C44EC8">
      <w:pPr>
        <w:pStyle w:val="a4"/>
        <w:numPr>
          <w:ilvl w:val="0"/>
          <w:numId w:val="5"/>
        </w:numPr>
        <w:ind w:left="-142" w:firstLine="56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C44EC8">
        <w:rPr>
          <w:rStyle w:val="rvts0"/>
          <w:rFonts w:ascii="Times New Roman" w:hAnsi="Times New Roman" w:cs="Times New Roman"/>
          <w:sz w:val="28"/>
          <w:szCs w:val="28"/>
          <w:lang w:eastAsia="ru-RU"/>
        </w:rPr>
        <w:t xml:space="preserve">Здійснює заходи з </w:t>
      </w:r>
      <w:proofErr w:type="spellStart"/>
      <w:r w:rsidRPr="00C44EC8">
        <w:rPr>
          <w:rStyle w:val="rvts0"/>
          <w:rFonts w:ascii="Times New Roman" w:hAnsi="Times New Roman" w:cs="Times New Roman"/>
          <w:sz w:val="28"/>
          <w:szCs w:val="28"/>
          <w:lang w:eastAsia="ru-RU"/>
        </w:rPr>
        <w:t>кібербезпеки</w:t>
      </w:r>
      <w:proofErr w:type="spellEnd"/>
      <w:r w:rsidRPr="00C44EC8">
        <w:rPr>
          <w:rStyle w:val="rvts0"/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44EC8">
        <w:rPr>
          <w:rStyle w:val="rvts0"/>
          <w:rFonts w:ascii="Times New Roman" w:hAnsi="Times New Roman" w:cs="Times New Roman"/>
          <w:sz w:val="28"/>
          <w:szCs w:val="28"/>
          <w:lang w:eastAsia="ru-RU"/>
        </w:rPr>
        <w:t>кіберзахисту</w:t>
      </w:r>
      <w:proofErr w:type="spellEnd"/>
      <w:r w:rsidRPr="00C44EC8">
        <w:rPr>
          <w:rStyle w:val="rvts0"/>
          <w:rFonts w:ascii="Times New Roman" w:hAnsi="Times New Roman" w:cs="Times New Roman"/>
          <w:sz w:val="28"/>
          <w:szCs w:val="28"/>
          <w:lang w:eastAsia="ru-RU"/>
        </w:rPr>
        <w:t xml:space="preserve"> в Головному управлінні. </w:t>
      </w:r>
    </w:p>
    <w:p w:rsidR="00C44EC8" w:rsidRDefault="00C44EC8" w:rsidP="00C44EC8">
      <w:pPr>
        <w:pStyle w:val="a4"/>
        <w:numPr>
          <w:ilvl w:val="0"/>
          <w:numId w:val="5"/>
        </w:numPr>
        <w:ind w:left="-142" w:firstLine="56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C44EC8">
        <w:rPr>
          <w:rStyle w:val="rvts0"/>
          <w:rFonts w:ascii="Times New Roman" w:hAnsi="Times New Roman" w:cs="Times New Roman"/>
          <w:sz w:val="28"/>
          <w:szCs w:val="28"/>
          <w:lang w:eastAsia="ru-RU"/>
        </w:rPr>
        <w:t xml:space="preserve">За дорученням завідувача Сектору перевіряє виконання персоналом та користувачами автоматизованих систем вимог, норм, правил, інструкцій з захисту інформації в установленому порядку. </w:t>
      </w:r>
    </w:p>
    <w:p w:rsidR="00C44EC8" w:rsidRDefault="00C44EC8" w:rsidP="00C44EC8">
      <w:pPr>
        <w:pStyle w:val="a4"/>
        <w:numPr>
          <w:ilvl w:val="0"/>
          <w:numId w:val="5"/>
        </w:numPr>
        <w:ind w:left="-142" w:firstLine="56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C44EC8">
        <w:rPr>
          <w:rStyle w:val="rvts0"/>
          <w:rFonts w:ascii="Times New Roman" w:hAnsi="Times New Roman" w:cs="Times New Roman"/>
          <w:sz w:val="28"/>
          <w:szCs w:val="28"/>
          <w:lang w:eastAsia="ru-RU"/>
        </w:rPr>
        <w:t xml:space="preserve">Забезпечує організацію використання кваліфікованих електронних довірчих послуг. </w:t>
      </w:r>
    </w:p>
    <w:p w:rsidR="00C44EC8" w:rsidRDefault="00C44EC8" w:rsidP="00C44EC8">
      <w:pPr>
        <w:pStyle w:val="a4"/>
        <w:numPr>
          <w:ilvl w:val="0"/>
          <w:numId w:val="5"/>
        </w:numPr>
        <w:ind w:left="-142" w:firstLine="56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C44EC8">
        <w:rPr>
          <w:rStyle w:val="rvts0"/>
          <w:rFonts w:ascii="Times New Roman" w:hAnsi="Times New Roman" w:cs="Times New Roman"/>
          <w:sz w:val="28"/>
          <w:szCs w:val="28"/>
          <w:lang w:eastAsia="ru-RU"/>
        </w:rPr>
        <w:t xml:space="preserve">Здійснює інші функції з питань що належать до компетенції Сектору та  Головного правління в межах повноважень. </w:t>
      </w:r>
    </w:p>
    <w:p w:rsidR="00B4449D" w:rsidRPr="00C44EC8" w:rsidRDefault="00C44EC8" w:rsidP="00C44EC8">
      <w:pPr>
        <w:pStyle w:val="a4"/>
        <w:numPr>
          <w:ilvl w:val="0"/>
          <w:numId w:val="5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4EC8">
        <w:rPr>
          <w:rStyle w:val="rvts0"/>
          <w:rFonts w:ascii="Times New Roman" w:hAnsi="Times New Roman" w:cs="Times New Roman"/>
          <w:sz w:val="28"/>
          <w:szCs w:val="28"/>
          <w:lang w:eastAsia="ru-RU"/>
        </w:rPr>
        <w:t>Здійснює введення в експлуатацію, обслуговування, підтримку працездатності комплексної системи захисту інформації.</w:t>
      </w:r>
    </w:p>
    <w:p w:rsidR="00C44EC8" w:rsidRDefault="00C44EC8" w:rsidP="00365517"/>
    <w:p w:rsidR="00DC42E8" w:rsidRPr="00DC42E8" w:rsidRDefault="00DC42E8" w:rsidP="00DC42E8">
      <w:pPr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Вимоги:</w:t>
      </w:r>
    </w:p>
    <w:p w:rsidR="00DC42E8" w:rsidRPr="00C44EC8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C44EC8">
        <w:rPr>
          <w:rFonts w:ascii="Times New Roman" w:hAnsi="Times New Roman" w:cs="Times New Roman"/>
          <w:sz w:val="28"/>
          <w:szCs w:val="28"/>
        </w:rPr>
        <w:t>-вища освіта за освітнім ступенем не нижче молодшого бакалавра або бакалавра</w:t>
      </w:r>
      <w:r w:rsidR="00C44EC8" w:rsidRPr="00C44EC8">
        <w:rPr>
          <w:rFonts w:ascii="Times New Roman" w:hAnsi="Times New Roman" w:cs="Times New Roman"/>
          <w:sz w:val="28"/>
          <w:szCs w:val="28"/>
        </w:rPr>
        <w:t xml:space="preserve"> в галузі знань “Інформаційні технології”</w:t>
      </w:r>
      <w:r w:rsidRPr="00C44EC8">
        <w:rPr>
          <w:rFonts w:ascii="Times New Roman" w:hAnsi="Times New Roman" w:cs="Times New Roman"/>
          <w:sz w:val="28"/>
          <w:szCs w:val="28"/>
        </w:rPr>
        <w:t>;</w:t>
      </w:r>
    </w:p>
    <w:p w:rsidR="00DC42E8" w:rsidRPr="00C44EC8" w:rsidRDefault="00DC42E8" w:rsidP="00FF6D40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EC8">
        <w:rPr>
          <w:rFonts w:ascii="Times New Roman" w:hAnsi="Times New Roman" w:cs="Times New Roman"/>
          <w:sz w:val="28"/>
          <w:szCs w:val="28"/>
        </w:rPr>
        <w:t xml:space="preserve"> - досвід роботи - не обов’язковий;</w:t>
      </w:r>
    </w:p>
    <w:p w:rsidR="00D65F23" w:rsidRPr="00C44EC8" w:rsidRDefault="00DC42E8" w:rsidP="00D65F23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C44EC8">
        <w:rPr>
          <w:rFonts w:ascii="Times New Roman" w:hAnsi="Times New Roman" w:cs="Times New Roman"/>
          <w:sz w:val="28"/>
          <w:szCs w:val="28"/>
        </w:rPr>
        <w:t>- володіння державною мовою;</w:t>
      </w:r>
    </w:p>
    <w:p w:rsidR="00B4449D" w:rsidRPr="00C44EC8" w:rsidRDefault="00DC42E8" w:rsidP="00B4449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EC8">
        <w:rPr>
          <w:rFonts w:ascii="Times New Roman" w:hAnsi="Times New Roman" w:cs="Times New Roman"/>
          <w:sz w:val="28"/>
          <w:szCs w:val="28"/>
        </w:rPr>
        <w:t xml:space="preserve">- </w:t>
      </w:r>
      <w:r w:rsidR="00C44EC8" w:rsidRPr="00C44EC8">
        <w:rPr>
          <w:rFonts w:ascii="Times New Roman" w:eastAsia="Calibri" w:hAnsi="Times New Roman" w:cs="Times New Roman"/>
          <w:color w:val="000000"/>
          <w:sz w:val="28"/>
          <w:szCs w:val="28"/>
        </w:rPr>
        <w:t>знання, необхідні для забезпечення безперебійної роботи інформаційно-телекомунікаційної системи в Головному управлінні, адміністрування, супровід та поточну експлуатацію програмного забезпечення, налагодження персональних комп’ютерів, периферійного обладнання</w:t>
      </w:r>
      <w:r w:rsidR="00C44EC8" w:rsidRPr="00C44E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517" w:rsidRPr="00DC42E8" w:rsidRDefault="00365517" w:rsidP="00DC42E8">
      <w:pPr>
        <w:pStyle w:val="a4"/>
        <w:ind w:left="1065" w:hanging="106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Умови оплати праці:</w:t>
      </w:r>
    </w:p>
    <w:p w:rsidR="00DC42E8" w:rsidRPr="00DC42E8" w:rsidRDefault="00365517" w:rsidP="00DC42E8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  <w:t xml:space="preserve">Посадовий оклад – </w:t>
      </w:r>
      <w:r w:rsidR="00C44EC8">
        <w:rPr>
          <w:rFonts w:ascii="Times New Roman" w:hAnsi="Times New Roman" w:cs="Times New Roman"/>
          <w:sz w:val="28"/>
          <w:szCs w:val="28"/>
        </w:rPr>
        <w:t xml:space="preserve">6960 </w:t>
      </w:r>
      <w:r w:rsidRPr="00DC42E8">
        <w:rPr>
          <w:rFonts w:ascii="Times New Roman" w:hAnsi="Times New Roman" w:cs="Times New Roman"/>
          <w:sz w:val="28"/>
          <w:szCs w:val="28"/>
        </w:rPr>
        <w:t xml:space="preserve"> грн., надбавка за вислугу років, надбавка за ранг державного службовця, за наявності достатнього фонду оплати праці – премія.</w:t>
      </w:r>
    </w:p>
    <w:p w:rsidR="00365517" w:rsidRPr="00DC42E8" w:rsidRDefault="00365517" w:rsidP="00365517">
      <w:pPr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Перелік необхідних до</w:t>
      </w:r>
      <w:r w:rsidR="00B93873">
        <w:rPr>
          <w:rFonts w:ascii="Times New Roman" w:hAnsi="Times New Roman" w:cs="Times New Roman"/>
          <w:b/>
          <w:sz w:val="28"/>
          <w:szCs w:val="28"/>
        </w:rPr>
        <w:t>кументів</w:t>
      </w:r>
      <w:r w:rsidRPr="00DC42E8">
        <w:rPr>
          <w:rFonts w:ascii="Times New Roman" w:hAnsi="Times New Roman" w:cs="Times New Roman"/>
          <w:b/>
          <w:sz w:val="28"/>
          <w:szCs w:val="28"/>
        </w:rPr>
        <w:t>:</w:t>
      </w:r>
    </w:p>
    <w:p w:rsidR="00365517" w:rsidRPr="00DC42E8" w:rsidRDefault="00365517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1) копію паспорта громадянина України;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2) </w:t>
      </w:r>
      <w:r w:rsidR="00365517" w:rsidRPr="00DC42E8">
        <w:rPr>
          <w:rFonts w:ascii="Times New Roman" w:hAnsi="Times New Roman" w:cs="Times New Roman"/>
          <w:sz w:val="28"/>
          <w:szCs w:val="28"/>
        </w:rPr>
        <w:t>резюме у довільній формі;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65517" w:rsidRPr="00DC42E8">
        <w:rPr>
          <w:rFonts w:ascii="Times New Roman" w:hAnsi="Times New Roman" w:cs="Times New Roman"/>
          <w:sz w:val="28"/>
          <w:szCs w:val="28"/>
        </w:rPr>
        <w:t>) копію (копії) документа (документі</w:t>
      </w:r>
      <w:r w:rsidRPr="00DC42E8">
        <w:rPr>
          <w:rFonts w:ascii="Times New Roman" w:hAnsi="Times New Roman" w:cs="Times New Roman"/>
          <w:sz w:val="28"/>
          <w:szCs w:val="28"/>
        </w:rPr>
        <w:t>в) про освіту.</w:t>
      </w:r>
    </w:p>
    <w:p w:rsidR="00961A6E" w:rsidRPr="00520681" w:rsidRDefault="00365517" w:rsidP="00961A6E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</w:r>
      <w:r w:rsidR="00DC42E8" w:rsidRPr="00DC42E8">
        <w:rPr>
          <w:rFonts w:ascii="Times New Roman" w:hAnsi="Times New Roman" w:cs="Times New Roman"/>
          <w:sz w:val="28"/>
          <w:szCs w:val="28"/>
        </w:rPr>
        <w:t>Документи приймают</w:t>
      </w:r>
      <w:r w:rsidR="0094625A" w:rsidRPr="00DC42E8">
        <w:rPr>
          <w:rFonts w:ascii="Times New Roman" w:hAnsi="Times New Roman" w:cs="Times New Roman"/>
          <w:sz w:val="28"/>
          <w:szCs w:val="28"/>
        </w:rPr>
        <w:t>ься на електрону адресу:</w:t>
      </w:r>
      <w:r w:rsidR="00B93873" w:rsidRPr="00B93873">
        <w:t xml:space="preserve"> </w:t>
      </w:r>
      <w:r w:rsidR="00B93873">
        <w:t xml:space="preserve"> </w:t>
      </w:r>
      <w:r w:rsidR="00B93873" w:rsidRPr="00D65F23">
        <w:rPr>
          <w:rFonts w:ascii="Times New Roman" w:hAnsi="Times New Roman" w:cs="Times New Roman"/>
          <w:b/>
          <w:sz w:val="28"/>
          <w:szCs w:val="28"/>
          <w:u w:val="single"/>
        </w:rPr>
        <w:t>uz.HR@land.gov.ua</w:t>
      </w:r>
      <w:r w:rsidR="00961A6E" w:rsidRPr="00961A6E">
        <w:rPr>
          <w:rFonts w:ascii="Times New Roman" w:hAnsi="Times New Roman" w:cs="Times New Roman"/>
          <w:sz w:val="28"/>
          <w:szCs w:val="28"/>
        </w:rPr>
        <w:t xml:space="preserve"> </w:t>
      </w:r>
      <w:r w:rsidR="00961A6E" w:rsidRPr="00520681">
        <w:rPr>
          <w:rFonts w:ascii="Times New Roman" w:hAnsi="Times New Roman" w:cs="Times New Roman"/>
          <w:sz w:val="28"/>
          <w:szCs w:val="28"/>
        </w:rPr>
        <w:t xml:space="preserve">в строк до </w:t>
      </w:r>
      <w:r w:rsidR="00961A6E" w:rsidRPr="00520681">
        <w:rPr>
          <w:rFonts w:ascii="Times New Roman" w:hAnsi="Times New Roman" w:cs="Times New Roman"/>
          <w:b/>
          <w:sz w:val="28"/>
          <w:szCs w:val="28"/>
        </w:rPr>
        <w:t>18.12.2023 року</w:t>
      </w:r>
      <w:r w:rsidR="00961A6E">
        <w:rPr>
          <w:rFonts w:ascii="Times New Roman" w:hAnsi="Times New Roman" w:cs="Times New Roman"/>
          <w:b/>
          <w:sz w:val="28"/>
          <w:szCs w:val="28"/>
        </w:rPr>
        <w:t>.</w:t>
      </w:r>
    </w:p>
    <w:p w:rsidR="00B93873" w:rsidRPr="00D65F23" w:rsidRDefault="00DC42E8" w:rsidP="00DC42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2E8" w:rsidRPr="00DC42E8" w:rsidRDefault="00B93873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E8" w:rsidRPr="00DC42E8">
        <w:rPr>
          <w:rFonts w:ascii="Times New Roman" w:hAnsi="Times New Roman" w:cs="Times New Roman"/>
          <w:sz w:val="28"/>
          <w:szCs w:val="28"/>
        </w:rPr>
        <w:t>Додаткову інформацію можна отримати за телефоном (0312)  61-48-10</w:t>
      </w:r>
      <w:r w:rsidR="00DC42E8">
        <w:rPr>
          <w:rFonts w:ascii="Times New Roman" w:hAnsi="Times New Roman" w:cs="Times New Roman"/>
          <w:sz w:val="28"/>
          <w:szCs w:val="28"/>
        </w:rPr>
        <w:t>.</w:t>
      </w:r>
    </w:p>
    <w:p w:rsidR="00B30C70" w:rsidRPr="00F342E0" w:rsidRDefault="00B30C70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25A" w:rsidRPr="00F342E0" w:rsidRDefault="00DC42E8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E0">
        <w:rPr>
          <w:rFonts w:ascii="Times New Roman" w:hAnsi="Times New Roman" w:cs="Times New Roman"/>
          <w:sz w:val="24"/>
          <w:szCs w:val="24"/>
        </w:rPr>
        <w:t xml:space="preserve">Додатково інформуємо, що 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відповідно до внесених змін до Закону України </w:t>
      </w:r>
      <w:r w:rsidR="00F342E0">
        <w:rPr>
          <w:rFonts w:ascii="Times New Roman" w:hAnsi="Times New Roman" w:cs="Times New Roman"/>
          <w:sz w:val="24"/>
          <w:szCs w:val="24"/>
        </w:rPr>
        <w:t>“</w:t>
      </w:r>
      <w:r w:rsidR="00F342E0" w:rsidRPr="00F342E0">
        <w:rPr>
          <w:rFonts w:ascii="Times New Roman" w:hAnsi="Times New Roman" w:cs="Times New Roman"/>
          <w:sz w:val="24"/>
          <w:szCs w:val="24"/>
        </w:rPr>
        <w:t>Про правовий режим воєнного стану</w:t>
      </w:r>
      <w:r w:rsidR="00F342E0">
        <w:rPr>
          <w:rFonts w:ascii="Times New Roman" w:hAnsi="Times New Roman" w:cs="Times New Roman"/>
          <w:sz w:val="24"/>
          <w:szCs w:val="24"/>
        </w:rPr>
        <w:t>”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(далі – Закон), у період дії воєнного стану особи призначаю</w:t>
      </w:r>
      <w:r w:rsidR="00F342E0">
        <w:rPr>
          <w:rFonts w:ascii="Times New Roman" w:hAnsi="Times New Roman" w:cs="Times New Roman"/>
          <w:sz w:val="24"/>
          <w:szCs w:val="24"/>
        </w:rPr>
        <w:t>ться на посади державної служби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без конкурсного відбору. Разом з тим, 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, оголошується конкурс. Граничний строк перебування особи на посаді, на яку її призначено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>, становить 12 місяців з дня припинення чи скасування воєнного стану.</w:t>
      </w:r>
    </w:p>
    <w:sectPr w:rsidR="0094625A" w:rsidRPr="00F342E0" w:rsidSect="008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700F"/>
    <w:multiLevelType w:val="hybridMultilevel"/>
    <w:tmpl w:val="91481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5A5C"/>
    <w:multiLevelType w:val="hybridMultilevel"/>
    <w:tmpl w:val="944E0C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7528"/>
    <w:multiLevelType w:val="hybridMultilevel"/>
    <w:tmpl w:val="4AFC3E0A"/>
    <w:lvl w:ilvl="0" w:tplc="BA0E4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CB6B99"/>
    <w:multiLevelType w:val="hybridMultilevel"/>
    <w:tmpl w:val="407AF980"/>
    <w:lvl w:ilvl="0" w:tplc="93EC51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26EF2"/>
    <w:multiLevelType w:val="hybridMultilevel"/>
    <w:tmpl w:val="6AA6CD74"/>
    <w:lvl w:ilvl="0" w:tplc="B156D87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EF"/>
    <w:rsid w:val="00024AD8"/>
    <w:rsid w:val="00056B9C"/>
    <w:rsid w:val="002E0201"/>
    <w:rsid w:val="00365517"/>
    <w:rsid w:val="003C1CEF"/>
    <w:rsid w:val="004457BA"/>
    <w:rsid w:val="006B5FAF"/>
    <w:rsid w:val="0073328D"/>
    <w:rsid w:val="0084740A"/>
    <w:rsid w:val="0094625A"/>
    <w:rsid w:val="00961A6E"/>
    <w:rsid w:val="00A422F7"/>
    <w:rsid w:val="00B126E2"/>
    <w:rsid w:val="00B30C70"/>
    <w:rsid w:val="00B4449D"/>
    <w:rsid w:val="00B93873"/>
    <w:rsid w:val="00C44EC8"/>
    <w:rsid w:val="00D65F23"/>
    <w:rsid w:val="00D93520"/>
    <w:rsid w:val="00DC42E8"/>
    <w:rsid w:val="00F342E0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715E7-3D7D-4661-A83E-45A2428E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2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5517"/>
    <w:pPr>
      <w:ind w:left="720"/>
      <w:contextualSpacing/>
    </w:pPr>
  </w:style>
  <w:style w:type="paragraph" w:styleId="a5">
    <w:name w:val="Normal (Web)"/>
    <w:basedOn w:val="a"/>
    <w:rsid w:val="00B9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азва документа"/>
    <w:basedOn w:val="a"/>
    <w:next w:val="a"/>
    <w:rsid w:val="00D65F2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1">
    <w:name w:val="Обычный (веб)1"/>
    <w:basedOn w:val="a"/>
    <w:rsid w:val="00024A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FontStyle12">
    <w:name w:val="Font Style12"/>
    <w:rsid w:val="00B4449D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rsid w:val="00B4449D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C44EC8"/>
    <w:pPr>
      <w:spacing w:after="0" w:line="240" w:lineRule="auto"/>
      <w:ind w:left="-36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C44EC8"/>
    <w:rPr>
      <w:rFonts w:ascii="Times New Roman" w:eastAsia="Times New Roman" w:hAnsi="Times New Roman" w:cs="Times New Roman"/>
      <w:sz w:val="28"/>
      <w:szCs w:val="24"/>
    </w:rPr>
  </w:style>
  <w:style w:type="character" w:customStyle="1" w:styleId="rvts0">
    <w:name w:val="rvts0"/>
    <w:rsid w:val="00C4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2023-12-07T08:38:00Z</dcterms:created>
  <dcterms:modified xsi:type="dcterms:W3CDTF">2023-12-07T08:38:00Z</dcterms:modified>
</cp:coreProperties>
</file>