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42" w:type="dxa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BC595A" w:rsidRPr="00EB197A" w14:paraId="3C464520" w14:textId="77777777" w:rsidTr="009D6FDC">
        <w:trPr>
          <w:trHeight w:val="850"/>
        </w:trPr>
        <w:tc>
          <w:tcPr>
            <w:tcW w:w="6242" w:type="dxa"/>
          </w:tcPr>
          <w:p w14:paraId="622989AF" w14:textId="78CB1D9A" w:rsidR="00BC595A" w:rsidRPr="00EB197A" w:rsidRDefault="002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r w:rsidR="00D23D08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95A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до наказу Головного управління </w:t>
            </w:r>
          </w:p>
          <w:p w14:paraId="6E93EF0A" w14:textId="02691709" w:rsidR="00BC595A" w:rsidRPr="00EB197A" w:rsidRDefault="00BC595A" w:rsidP="0001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0116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  <w:r w:rsidR="002F7E86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11614">
              <w:rPr>
                <w:rFonts w:ascii="Times New Roman" w:hAnsi="Times New Roman" w:cs="Times New Roman"/>
                <w:sz w:val="24"/>
                <w:szCs w:val="24"/>
              </w:rPr>
              <w:t xml:space="preserve"> 272</w:t>
            </w:r>
            <w:bookmarkStart w:id="0" w:name="_GoBack"/>
            <w:bookmarkEnd w:id="0"/>
          </w:p>
        </w:tc>
      </w:tr>
    </w:tbl>
    <w:p w14:paraId="653DF742" w14:textId="77777777" w:rsidR="00A65D11" w:rsidRPr="00EB197A" w:rsidRDefault="00BC595A" w:rsidP="00BC5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97A">
        <w:rPr>
          <w:rFonts w:ascii="Times New Roman" w:hAnsi="Times New Roman" w:cs="Times New Roman"/>
          <w:sz w:val="24"/>
          <w:szCs w:val="24"/>
        </w:rPr>
        <w:t>ЗМІНИ</w:t>
      </w:r>
    </w:p>
    <w:p w14:paraId="6718B4D2" w14:textId="3F0CD27B" w:rsidR="00BC595A" w:rsidRPr="00EB197A" w:rsidRDefault="00BC595A" w:rsidP="00BC5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97A">
        <w:rPr>
          <w:rFonts w:ascii="Times New Roman" w:hAnsi="Times New Roman" w:cs="Times New Roman"/>
          <w:sz w:val="24"/>
          <w:szCs w:val="24"/>
        </w:rPr>
        <w:t xml:space="preserve"> до Інформаційних карток адміністративних послуг, які надаються </w:t>
      </w:r>
      <w:r w:rsidR="006C3E09" w:rsidRPr="00EB197A">
        <w:rPr>
          <w:rFonts w:ascii="Times New Roman" w:hAnsi="Times New Roman" w:cs="Times New Roman"/>
          <w:sz w:val="24"/>
          <w:szCs w:val="24"/>
        </w:rPr>
        <w:t>Головним управлінням Держгеока</w:t>
      </w:r>
      <w:r w:rsidR="00F42974" w:rsidRPr="00EB197A">
        <w:rPr>
          <w:rFonts w:ascii="Times New Roman" w:hAnsi="Times New Roman" w:cs="Times New Roman"/>
          <w:sz w:val="24"/>
          <w:szCs w:val="24"/>
        </w:rPr>
        <w:t>дастру у Закарпатській області</w:t>
      </w:r>
      <w:r w:rsidR="008D5BD6" w:rsidRPr="00EB197A">
        <w:rPr>
          <w:rFonts w:ascii="Times New Roman" w:hAnsi="Times New Roman" w:cs="Times New Roman"/>
          <w:sz w:val="24"/>
          <w:szCs w:val="24"/>
        </w:rPr>
        <w:t xml:space="preserve"> через Відділ “Центр надання адміністративних послуг” Великоберезнянської р</w:t>
      </w:r>
      <w:r w:rsidR="008806AC">
        <w:rPr>
          <w:rFonts w:ascii="Times New Roman" w:hAnsi="Times New Roman" w:cs="Times New Roman"/>
          <w:sz w:val="24"/>
          <w:szCs w:val="24"/>
        </w:rPr>
        <w:t>айонної державної адміністрації</w:t>
      </w:r>
      <w:r w:rsidR="00F42974" w:rsidRPr="00EB197A">
        <w:rPr>
          <w:rFonts w:ascii="Times New Roman" w:hAnsi="Times New Roman" w:cs="Times New Roman"/>
          <w:sz w:val="24"/>
          <w:szCs w:val="24"/>
        </w:rPr>
        <w:t xml:space="preserve">, </w:t>
      </w:r>
      <w:r w:rsidR="006C3E09" w:rsidRPr="00EB197A">
        <w:rPr>
          <w:rFonts w:ascii="Times New Roman" w:hAnsi="Times New Roman" w:cs="Times New Roman"/>
          <w:sz w:val="24"/>
          <w:szCs w:val="24"/>
        </w:rPr>
        <w:t xml:space="preserve"> </w:t>
      </w:r>
      <w:r w:rsidR="008806AC">
        <w:rPr>
          <w:rFonts w:ascii="Times New Roman" w:hAnsi="Times New Roman" w:cs="Times New Roman"/>
          <w:sz w:val="24"/>
          <w:szCs w:val="24"/>
        </w:rPr>
        <w:t>В</w:t>
      </w:r>
      <w:r w:rsidR="006C3E09" w:rsidRPr="00EB197A">
        <w:rPr>
          <w:rFonts w:ascii="Times New Roman" w:hAnsi="Times New Roman" w:cs="Times New Roman"/>
          <w:sz w:val="24"/>
          <w:szCs w:val="24"/>
        </w:rPr>
        <w:t xml:space="preserve">ідділом у </w:t>
      </w:r>
      <w:r w:rsidR="00F42974" w:rsidRPr="00EB197A">
        <w:rPr>
          <w:rFonts w:ascii="Times New Roman" w:hAnsi="Times New Roman" w:cs="Times New Roman"/>
          <w:sz w:val="24"/>
          <w:szCs w:val="24"/>
        </w:rPr>
        <w:t>Великоберезнянському</w:t>
      </w:r>
      <w:r w:rsidR="006C3E09" w:rsidRPr="00EB197A">
        <w:rPr>
          <w:rFonts w:ascii="Times New Roman" w:hAnsi="Times New Roman" w:cs="Times New Roman"/>
          <w:sz w:val="24"/>
          <w:szCs w:val="24"/>
        </w:rPr>
        <w:t xml:space="preserve"> районі Головного управління Держгеокадастру у Закарпатській області через</w:t>
      </w:r>
      <w:r w:rsidR="00A10B92" w:rsidRPr="00EB197A">
        <w:rPr>
          <w:rFonts w:ascii="Times New Roman" w:hAnsi="Times New Roman" w:cs="Times New Roman"/>
          <w:sz w:val="24"/>
          <w:szCs w:val="24"/>
        </w:rPr>
        <w:t xml:space="preserve"> Відділ “Ц</w:t>
      </w:r>
      <w:r w:rsidR="006C3E09" w:rsidRPr="00EB197A">
        <w:rPr>
          <w:rFonts w:ascii="Times New Roman" w:hAnsi="Times New Roman" w:cs="Times New Roman"/>
          <w:sz w:val="24"/>
          <w:szCs w:val="24"/>
        </w:rPr>
        <w:t>ентр надання адміністративних послуг</w:t>
      </w:r>
      <w:r w:rsidR="00F42974" w:rsidRPr="00EB197A">
        <w:rPr>
          <w:rFonts w:ascii="Times New Roman" w:hAnsi="Times New Roman" w:cs="Times New Roman"/>
          <w:sz w:val="24"/>
          <w:szCs w:val="24"/>
        </w:rPr>
        <w:t>”</w:t>
      </w:r>
      <w:r w:rsidR="006C3E09" w:rsidRPr="00EB197A">
        <w:rPr>
          <w:rFonts w:ascii="Times New Roman" w:hAnsi="Times New Roman" w:cs="Times New Roman"/>
          <w:sz w:val="24"/>
          <w:szCs w:val="24"/>
        </w:rPr>
        <w:t xml:space="preserve"> В</w:t>
      </w:r>
      <w:r w:rsidR="00A10B92" w:rsidRPr="00EB197A">
        <w:rPr>
          <w:rFonts w:ascii="Times New Roman" w:hAnsi="Times New Roman" w:cs="Times New Roman"/>
          <w:sz w:val="24"/>
          <w:szCs w:val="24"/>
        </w:rPr>
        <w:t>еликоберезнянськ</w:t>
      </w:r>
      <w:r w:rsidR="00F42974" w:rsidRPr="00EB197A">
        <w:rPr>
          <w:rFonts w:ascii="Times New Roman" w:hAnsi="Times New Roman" w:cs="Times New Roman"/>
          <w:sz w:val="24"/>
          <w:szCs w:val="24"/>
        </w:rPr>
        <w:t xml:space="preserve">ої </w:t>
      </w:r>
      <w:r w:rsidR="006C3E09" w:rsidRPr="00EB197A">
        <w:rPr>
          <w:rFonts w:ascii="Times New Roman" w:hAnsi="Times New Roman" w:cs="Times New Roman"/>
          <w:sz w:val="24"/>
          <w:szCs w:val="24"/>
        </w:rPr>
        <w:t>районної державної а</w:t>
      </w:r>
      <w:r w:rsidR="00A65D11" w:rsidRPr="00EB197A">
        <w:rPr>
          <w:rFonts w:ascii="Times New Roman" w:hAnsi="Times New Roman" w:cs="Times New Roman"/>
          <w:sz w:val="24"/>
          <w:szCs w:val="24"/>
        </w:rPr>
        <w:t xml:space="preserve">дміністрації </w:t>
      </w:r>
      <w:r w:rsidR="00F42974" w:rsidRPr="00EB197A">
        <w:rPr>
          <w:rFonts w:ascii="Times New Roman" w:hAnsi="Times New Roman" w:cs="Times New Roman"/>
          <w:sz w:val="24"/>
          <w:szCs w:val="24"/>
        </w:rPr>
        <w:t>та Відділом у Великоберезнянському районі Головного управління Держгеокадастру у Закарпатській області</w:t>
      </w:r>
      <w:r w:rsidR="009546DB" w:rsidRPr="00EB197A">
        <w:rPr>
          <w:rFonts w:ascii="Times New Roman" w:hAnsi="Times New Roman" w:cs="Times New Roman"/>
          <w:sz w:val="24"/>
          <w:szCs w:val="24"/>
        </w:rPr>
        <w:t xml:space="preserve"> </w:t>
      </w:r>
      <w:r w:rsidR="00A65D11" w:rsidRPr="00EB197A">
        <w:rPr>
          <w:rFonts w:ascii="Times New Roman" w:hAnsi="Times New Roman" w:cs="Times New Roman"/>
          <w:sz w:val="24"/>
          <w:szCs w:val="24"/>
        </w:rPr>
        <w:t>на платній основі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139"/>
        <w:gridCol w:w="4435"/>
        <w:gridCol w:w="6589"/>
      </w:tblGrid>
      <w:tr w:rsidR="00FA2F1D" w:rsidRPr="00EB197A" w14:paraId="08F3ADD3" w14:textId="77777777" w:rsidTr="00EB197A">
        <w:trPr>
          <w:trHeight w:val="1155"/>
        </w:trPr>
        <w:tc>
          <w:tcPr>
            <w:tcW w:w="4139" w:type="dxa"/>
          </w:tcPr>
          <w:p w14:paraId="0E32CD07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DF04349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89" w:type="dxa"/>
          </w:tcPr>
          <w:p w14:paraId="3C8981B8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155214C6" w14:textId="3A3B5B1E" w:rsidR="008319D6" w:rsidRPr="00EB197A" w:rsidRDefault="008319D6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AC" w:rsidRPr="00EB197A" w14:paraId="7909CCC0" w14:textId="77777777" w:rsidTr="00EB197A">
        <w:trPr>
          <w:trHeight w:val="1155"/>
        </w:trPr>
        <w:tc>
          <w:tcPr>
            <w:tcW w:w="4139" w:type="dxa"/>
          </w:tcPr>
          <w:p w14:paraId="3198A708" w14:textId="027AF00B" w:rsidR="008806AC" w:rsidRPr="00EB197A" w:rsidRDefault="008806AC" w:rsidP="006A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84CA5FD" w14:textId="41579876" w:rsidR="008806AC" w:rsidRPr="00EB197A" w:rsidRDefault="008806AC" w:rsidP="0088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Відділ “Центр надання адміністративних послуг” Великоберезнянської районної державної адміністрації</w:t>
            </w:r>
          </w:p>
        </w:tc>
        <w:tc>
          <w:tcPr>
            <w:tcW w:w="6589" w:type="dxa"/>
          </w:tcPr>
          <w:p w14:paraId="3F88AAB6" w14:textId="5880B5C3" w:rsidR="008806AC" w:rsidRPr="00EB197A" w:rsidRDefault="008806AC" w:rsidP="00880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В.Березн.р/смт.В.Березн./22012500, код отримувача (ЄДРПОУ): 37321477,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568999980000034313879027122, банк отримувача: Казначейство України (ЕАП), код класифікації доходів бюджету 22012500</w:t>
            </w:r>
          </w:p>
        </w:tc>
      </w:tr>
      <w:tr w:rsidR="00FA2F1D" w:rsidRPr="00EB197A" w14:paraId="2B83F64C" w14:textId="77777777" w:rsidTr="00EB197A">
        <w:trPr>
          <w:trHeight w:val="1621"/>
        </w:trPr>
        <w:tc>
          <w:tcPr>
            <w:tcW w:w="4139" w:type="dxa"/>
          </w:tcPr>
          <w:p w14:paraId="0BB2C673" w14:textId="4BE92BDF" w:rsidR="00FA2F1D" w:rsidRPr="00EB197A" w:rsidRDefault="00F42974" w:rsidP="00F4297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Відділ у Великоберезнянському</w:t>
            </w:r>
            <w:r w:rsidR="00FA2F1D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6473D622" w14:textId="08218441" w:rsidR="00FA2F1D" w:rsidRPr="00EB197A" w:rsidRDefault="00F42974" w:rsidP="00F4297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Відділ “Центр надання адміністративних послуг” Великоберезнянської районної державної адміністрації</w:t>
            </w:r>
          </w:p>
        </w:tc>
        <w:tc>
          <w:tcPr>
            <w:tcW w:w="6589" w:type="dxa"/>
          </w:tcPr>
          <w:p w14:paraId="4AEAC492" w14:textId="4A780BE9" w:rsidR="00FA2F1D" w:rsidRPr="00EB197A" w:rsidRDefault="00D462F3" w:rsidP="005C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В.Березн.р/смт.В.Березн./22012500, код отримувача (ЄДРПОУ): 37321477,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568999980000034313879027122, банк отримувача: Казначейство України (ЕАП), код класифікації доходів бюджету 22012500</w:t>
            </w:r>
          </w:p>
        </w:tc>
      </w:tr>
      <w:tr w:rsidR="00F42974" w:rsidRPr="00EB197A" w14:paraId="43C5B3E5" w14:textId="77777777" w:rsidTr="00EB197A">
        <w:trPr>
          <w:trHeight w:val="1675"/>
        </w:trPr>
        <w:tc>
          <w:tcPr>
            <w:tcW w:w="4139" w:type="dxa"/>
          </w:tcPr>
          <w:p w14:paraId="42F83425" w14:textId="2CA9632B" w:rsidR="00F42974" w:rsidRPr="00EB197A" w:rsidRDefault="00F42974" w:rsidP="00F4297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Великоберезнянському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46F55498" w14:textId="37D39E6F" w:rsidR="00F42974" w:rsidRPr="00EB197A" w:rsidRDefault="008319D6" w:rsidP="008319D6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6589" w:type="dxa"/>
          </w:tcPr>
          <w:p w14:paraId="4CBB2D4D" w14:textId="5DFA3459" w:rsidR="00F42974" w:rsidRPr="00EB197A" w:rsidRDefault="00D462F3" w:rsidP="005C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В.Березн.р/смт.В.Березн./22012500, код отримувача (ЄДРПОУ): 37321477,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568999980000034313879027122, банк отримувача: Казначейство України (ЕАП), код класифікації доходів бюджету 22012500</w:t>
            </w:r>
          </w:p>
        </w:tc>
      </w:tr>
    </w:tbl>
    <w:p w14:paraId="3CE5F408" w14:textId="77777777" w:rsidR="004D6104" w:rsidRPr="00EB197A" w:rsidRDefault="004D6104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104" w:rsidRPr="00EB197A" w:rsidSect="00EB197A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C6C8" w14:textId="77777777" w:rsidR="00743FA5" w:rsidRDefault="00743FA5" w:rsidP="00E64514">
      <w:pPr>
        <w:spacing w:after="0" w:line="240" w:lineRule="auto"/>
      </w:pPr>
      <w:r>
        <w:separator/>
      </w:r>
    </w:p>
  </w:endnote>
  <w:endnote w:type="continuationSeparator" w:id="0">
    <w:p w14:paraId="67D6DA02" w14:textId="77777777" w:rsidR="00743FA5" w:rsidRDefault="00743FA5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15FC" w14:textId="77777777" w:rsidR="00743FA5" w:rsidRDefault="00743FA5" w:rsidP="00E64514">
      <w:pPr>
        <w:spacing w:after="0" w:line="240" w:lineRule="auto"/>
      </w:pPr>
      <w:r>
        <w:separator/>
      </w:r>
    </w:p>
  </w:footnote>
  <w:footnote w:type="continuationSeparator" w:id="0">
    <w:p w14:paraId="7DF05C4E" w14:textId="77777777" w:rsidR="00743FA5" w:rsidRDefault="00743FA5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47CB07" w14:textId="67574518" w:rsidR="00E64514" w:rsidRPr="00E64514" w:rsidRDefault="00E6451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4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6AC" w:rsidRPr="008806A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8586FD" w14:textId="77777777" w:rsidR="00E64514" w:rsidRDefault="00E645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614"/>
    <w:rsid w:val="0001197A"/>
    <w:rsid w:val="00095017"/>
    <w:rsid w:val="000B762A"/>
    <w:rsid w:val="000E254E"/>
    <w:rsid w:val="000F7242"/>
    <w:rsid w:val="00105686"/>
    <w:rsid w:val="00146A29"/>
    <w:rsid w:val="001629C3"/>
    <w:rsid w:val="001A1318"/>
    <w:rsid w:val="002025AD"/>
    <w:rsid w:val="002715C2"/>
    <w:rsid w:val="002742E5"/>
    <w:rsid w:val="002C6D89"/>
    <w:rsid w:val="002F7E86"/>
    <w:rsid w:val="003315FB"/>
    <w:rsid w:val="003372F9"/>
    <w:rsid w:val="00351505"/>
    <w:rsid w:val="003D56F2"/>
    <w:rsid w:val="00410E25"/>
    <w:rsid w:val="004213AA"/>
    <w:rsid w:val="004734D2"/>
    <w:rsid w:val="004A66F2"/>
    <w:rsid w:val="004D6104"/>
    <w:rsid w:val="005347AA"/>
    <w:rsid w:val="00572FBE"/>
    <w:rsid w:val="0057781E"/>
    <w:rsid w:val="005B5539"/>
    <w:rsid w:val="005C148B"/>
    <w:rsid w:val="00634A31"/>
    <w:rsid w:val="006A79ED"/>
    <w:rsid w:val="006C3E09"/>
    <w:rsid w:val="006C7C5D"/>
    <w:rsid w:val="00743FA5"/>
    <w:rsid w:val="00786DA0"/>
    <w:rsid w:val="007C5040"/>
    <w:rsid w:val="007C6FFD"/>
    <w:rsid w:val="008319D6"/>
    <w:rsid w:val="00865500"/>
    <w:rsid w:val="008806AC"/>
    <w:rsid w:val="008860A9"/>
    <w:rsid w:val="008D5BD6"/>
    <w:rsid w:val="009336F4"/>
    <w:rsid w:val="00947AF7"/>
    <w:rsid w:val="009546DB"/>
    <w:rsid w:val="009D6FDC"/>
    <w:rsid w:val="009E75D3"/>
    <w:rsid w:val="00A10B92"/>
    <w:rsid w:val="00A6165B"/>
    <w:rsid w:val="00A65D11"/>
    <w:rsid w:val="00AA2D27"/>
    <w:rsid w:val="00B32FCE"/>
    <w:rsid w:val="00B54317"/>
    <w:rsid w:val="00BC595A"/>
    <w:rsid w:val="00C025C0"/>
    <w:rsid w:val="00C44903"/>
    <w:rsid w:val="00C45260"/>
    <w:rsid w:val="00CD564A"/>
    <w:rsid w:val="00D23D08"/>
    <w:rsid w:val="00D462F3"/>
    <w:rsid w:val="00D7532F"/>
    <w:rsid w:val="00E23EF0"/>
    <w:rsid w:val="00E62E33"/>
    <w:rsid w:val="00E64514"/>
    <w:rsid w:val="00EB197A"/>
    <w:rsid w:val="00EC329F"/>
    <w:rsid w:val="00EC409D"/>
    <w:rsid w:val="00F42974"/>
    <w:rsid w:val="00F87D5C"/>
    <w:rsid w:val="00FA2F1D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66</cp:revision>
  <cp:lastPrinted>2019-09-30T12:52:00Z</cp:lastPrinted>
  <dcterms:created xsi:type="dcterms:W3CDTF">2018-07-09T07:55:00Z</dcterms:created>
  <dcterms:modified xsi:type="dcterms:W3CDTF">2019-10-10T07:01:00Z</dcterms:modified>
</cp:coreProperties>
</file>